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Pr="00E960BB" w:rsidR="006E5D65" w:rsidP="11ED6638" w:rsidRDefault="00997F14" w14:paraId="2912CA9C" w14:textId="316D291C">
      <w:pPr>
        <w:spacing w:line="240" w:lineRule="auto"/>
        <w:jc w:val="right"/>
        <w:rPr>
          <w:rFonts w:ascii="Corbel" w:hAnsi="Corbel"/>
          <w:i w:val="1"/>
          <w:iCs w:val="1"/>
        </w:rPr>
      </w:pPr>
      <w:r w:rsidRPr="11ED6638" w:rsidR="00997F14">
        <w:rPr>
          <w:rFonts w:ascii="Times New Roman" w:hAnsi="Times New Roman"/>
          <w:b w:val="1"/>
          <w:bCs w:val="1"/>
        </w:rP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11ED6638" w:rsidR="00D8678B">
        <w:rPr>
          <w:rFonts w:ascii="Corbel" w:hAnsi="Corbel"/>
          <w:i w:val="1"/>
          <w:iCs w:val="1"/>
        </w:rPr>
        <w:t xml:space="preserve">Załącznik nr </w:t>
      </w:r>
      <w:r w:rsidRPr="11ED6638" w:rsidR="006F31E2">
        <w:rPr>
          <w:rFonts w:ascii="Corbel" w:hAnsi="Corbel"/>
          <w:i w:val="1"/>
          <w:iCs w:val="1"/>
        </w:rPr>
        <w:t>1.5</w:t>
      </w:r>
      <w:r w:rsidRPr="11ED6638" w:rsidR="00D8678B">
        <w:rPr>
          <w:rFonts w:ascii="Corbel" w:hAnsi="Corbel"/>
          <w:i w:val="1"/>
          <w:iCs w:val="1"/>
        </w:rPr>
        <w:t xml:space="preserve"> do Zarządzenia</w:t>
      </w:r>
      <w:r w:rsidRPr="11ED6638" w:rsidR="002A22BF">
        <w:rPr>
          <w:rFonts w:ascii="Corbel" w:hAnsi="Corbel"/>
          <w:i w:val="1"/>
          <w:iCs w:val="1"/>
        </w:rPr>
        <w:t xml:space="preserve"> Rektora </w:t>
      </w:r>
      <w:r w:rsidRPr="11ED6638" w:rsidR="002A22BF">
        <w:rPr>
          <w:rFonts w:ascii="Corbel" w:hAnsi="Corbel"/>
          <w:i w:val="1"/>
          <w:iCs w:val="1"/>
        </w:rPr>
        <w:t xml:space="preserve">UR </w:t>
      </w:r>
      <w:r w:rsidRPr="11ED6638" w:rsidR="00CD6897">
        <w:rPr>
          <w:rFonts w:ascii="Corbel" w:hAnsi="Corbel"/>
          <w:i w:val="1"/>
          <w:iCs w:val="1"/>
        </w:rPr>
        <w:t>nr</w:t>
      </w:r>
      <w:r w:rsidRPr="11ED6638" w:rsidR="00CD6897">
        <w:rPr>
          <w:rFonts w:ascii="Corbel" w:hAnsi="Corbel"/>
          <w:i w:val="1"/>
          <w:iCs w:val="1"/>
        </w:rPr>
        <w:t xml:space="preserve"> </w:t>
      </w:r>
      <w:r w:rsidRPr="11ED6638" w:rsidR="00AC5A0A">
        <w:rPr>
          <w:rFonts w:ascii="Corbel" w:hAnsi="Corbel"/>
          <w:i w:val="1"/>
          <w:iCs w:val="1"/>
        </w:rPr>
        <w:t>7</w:t>
      </w:r>
      <w:r w:rsidRPr="11ED6638" w:rsidR="00F17567">
        <w:rPr>
          <w:rFonts w:ascii="Corbel" w:hAnsi="Corbel"/>
          <w:i w:val="1"/>
          <w:iCs w:val="1"/>
        </w:rPr>
        <w:t>/20</w:t>
      </w:r>
      <w:r w:rsidRPr="11ED6638" w:rsidR="00AC5A0A">
        <w:rPr>
          <w:rFonts w:ascii="Corbel" w:hAnsi="Corbel"/>
          <w:i w:val="1"/>
          <w:iCs w:val="1"/>
        </w:rPr>
        <w:t>23</w:t>
      </w:r>
    </w:p>
    <w:p w:rsidRPr="009C54AE" w:rsidR="0085747A" w:rsidP="009C54AE" w:rsidRDefault="0085747A" w14:paraId="50F39551" w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Pr="009C54AE" w:rsidR="0085747A" w:rsidP="00EA4832" w:rsidRDefault="0071620A" w14:paraId="2BB42BAE" w14:textId="5903C98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Pr="009C54AE" w:rsidR="0085747A">
        <w:rPr>
          <w:rFonts w:ascii="Corbel" w:hAnsi="Corbel"/>
          <w:b/>
          <w:smallCaps/>
          <w:sz w:val="24"/>
          <w:szCs w:val="24"/>
        </w:rPr>
        <w:t xml:space="preserve"> </w:t>
      </w:r>
      <w:r w:rsidR="00146374">
        <w:rPr>
          <w:rFonts w:ascii="Corbel" w:hAnsi="Corbel"/>
          <w:i/>
          <w:smallCaps/>
          <w:sz w:val="24"/>
          <w:szCs w:val="24"/>
        </w:rPr>
        <w:t>202</w:t>
      </w:r>
      <w:r w:rsidR="00DB789F">
        <w:rPr>
          <w:rFonts w:ascii="Corbel" w:hAnsi="Corbel"/>
          <w:i/>
          <w:smallCaps/>
          <w:sz w:val="24"/>
          <w:szCs w:val="24"/>
        </w:rPr>
        <w:t>4</w:t>
      </w:r>
      <w:r w:rsidR="00146374">
        <w:rPr>
          <w:rFonts w:ascii="Corbel" w:hAnsi="Corbel"/>
          <w:i/>
          <w:smallCaps/>
          <w:sz w:val="24"/>
          <w:szCs w:val="24"/>
        </w:rPr>
        <w:t>–202</w:t>
      </w:r>
      <w:r w:rsidR="00DB789F">
        <w:rPr>
          <w:rFonts w:ascii="Corbel" w:hAnsi="Corbel"/>
          <w:i/>
          <w:smallCaps/>
          <w:sz w:val="24"/>
          <w:szCs w:val="24"/>
        </w:rPr>
        <w:t>7</w:t>
      </w:r>
    </w:p>
    <w:p w:rsidR="0085747A" w:rsidP="00EA4832" w:rsidRDefault="00EA4832" w14:paraId="39FC713A" w14:textId="77777777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 w:rsidR="00146374">
        <w:rPr>
          <w:rFonts w:ascii="Corbel" w:hAnsi="Corbel"/>
          <w:i/>
          <w:sz w:val="24"/>
          <w:szCs w:val="24"/>
        </w:rPr>
        <w:tab/>
      </w:r>
      <w:r>
        <w:rPr>
          <w:rFonts w:ascii="Corbel" w:hAnsi="Corbel"/>
          <w:i/>
          <w:sz w:val="24"/>
          <w:szCs w:val="24"/>
        </w:rPr>
        <w:t xml:space="preserve"> </w:t>
      </w:r>
      <w:r w:rsidRPr="00EA4832" w:rsidR="0085747A">
        <w:rPr>
          <w:rFonts w:ascii="Corbel" w:hAnsi="Corbel"/>
          <w:i/>
          <w:sz w:val="20"/>
          <w:szCs w:val="20"/>
        </w:rPr>
        <w:t>(skrajne daty</w:t>
      </w:r>
      <w:r w:rsidRPr="00EA4832" w:rsidR="0085747A">
        <w:rPr>
          <w:rFonts w:ascii="Corbel" w:hAnsi="Corbel"/>
          <w:sz w:val="20"/>
          <w:szCs w:val="20"/>
        </w:rPr>
        <w:t>)</w:t>
      </w:r>
    </w:p>
    <w:p w:rsidRPr="00EA4832" w:rsidR="00445970" w:rsidP="00EA4832" w:rsidRDefault="00445970" w14:paraId="24908EB2" w14:textId="51108A7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146374"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 xml:space="preserve">Rok akademicki </w:t>
      </w:r>
      <w:r w:rsidR="00146374">
        <w:rPr>
          <w:rFonts w:ascii="Corbel" w:hAnsi="Corbel"/>
          <w:sz w:val="20"/>
          <w:szCs w:val="20"/>
        </w:rPr>
        <w:t>202</w:t>
      </w:r>
      <w:r w:rsidR="00AC5A0A">
        <w:rPr>
          <w:rFonts w:ascii="Corbel" w:hAnsi="Corbel"/>
          <w:sz w:val="20"/>
          <w:szCs w:val="20"/>
        </w:rPr>
        <w:t>5</w:t>
      </w:r>
      <w:r w:rsidR="00146374">
        <w:rPr>
          <w:rFonts w:ascii="Corbel" w:hAnsi="Corbel"/>
          <w:sz w:val="20"/>
          <w:szCs w:val="20"/>
        </w:rPr>
        <w:t>/202</w:t>
      </w:r>
      <w:r w:rsidR="00AC5A0A">
        <w:rPr>
          <w:rFonts w:ascii="Corbel" w:hAnsi="Corbel"/>
          <w:sz w:val="20"/>
          <w:szCs w:val="20"/>
        </w:rPr>
        <w:t>6</w:t>
      </w:r>
    </w:p>
    <w:p w:rsidRPr="009C54AE" w:rsidR="0085747A" w:rsidP="009C54AE" w:rsidRDefault="0085747A" w14:paraId="58BF0739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9C54AE" w:rsidR="0085747A" w:rsidP="009C54AE" w:rsidRDefault="0071620A" w14:paraId="3384F744" w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Pr="009C54AE" w:rsidR="0085747A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Pr="009C54AE" w:rsidR="0085747A" w:rsidTr="00B819C8" w14:paraId="07038E39" w14:textId="77777777">
        <w:tc>
          <w:tcPr>
            <w:tcW w:w="2694" w:type="dxa"/>
            <w:vAlign w:val="center"/>
          </w:tcPr>
          <w:p w:rsidRPr="009C54AE" w:rsidR="0085747A" w:rsidP="009C54AE" w:rsidRDefault="00C05F44" w14:paraId="0F0EB237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Pr="00146374" w:rsidR="0085747A" w:rsidP="009C54AE" w:rsidRDefault="00C70FCA" w14:paraId="41D79889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146374">
              <w:rPr>
                <w:rFonts w:ascii="Corbel" w:hAnsi="Corbel"/>
                <w:sz w:val="24"/>
                <w:szCs w:val="24"/>
              </w:rPr>
              <w:t>Płeć w wymiarze społecznym i kulturowym</w:t>
            </w:r>
            <w:r w:rsidRPr="00146374" w:rsidR="00F81D66">
              <w:rPr>
                <w:rFonts w:ascii="Corbel" w:hAnsi="Corbel"/>
                <w:sz w:val="24"/>
                <w:szCs w:val="24"/>
              </w:rPr>
              <w:t xml:space="preserve">    </w:t>
            </w:r>
          </w:p>
        </w:tc>
      </w:tr>
      <w:tr w:rsidRPr="009C54AE" w:rsidR="0085747A" w:rsidTr="00B819C8" w14:paraId="3F857CD4" w14:textId="77777777">
        <w:tc>
          <w:tcPr>
            <w:tcW w:w="2694" w:type="dxa"/>
            <w:vAlign w:val="center"/>
          </w:tcPr>
          <w:p w:rsidRPr="009C54AE" w:rsidR="0085747A" w:rsidP="009C54AE" w:rsidRDefault="00C05F44" w14:paraId="2E73DB01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DB789F" w14:paraId="2DA574FB" w14:textId="4C94D6A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B789F">
              <w:rPr>
                <w:rFonts w:ascii="Corbel" w:hAnsi="Corbel"/>
                <w:b w:val="0"/>
                <w:sz w:val="24"/>
                <w:szCs w:val="24"/>
              </w:rPr>
              <w:t>P1S[4]F_02</w:t>
            </w:r>
          </w:p>
        </w:tc>
      </w:tr>
      <w:tr w:rsidRPr="009C54AE" w:rsidR="00587466" w:rsidTr="00B819C8" w14:paraId="51B5B127" w14:textId="77777777">
        <w:tc>
          <w:tcPr>
            <w:tcW w:w="2694" w:type="dxa"/>
            <w:vAlign w:val="center"/>
          </w:tcPr>
          <w:p w:rsidRPr="009C54AE" w:rsidR="00587466" w:rsidP="00EA4832" w:rsidRDefault="00587466" w14:paraId="7F129AF7" w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Pr="00860D5F" w:rsidR="00587466" w:rsidP="001B535B" w:rsidRDefault="00587466" w14:paraId="07D000A7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60D5F"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Pr="009C54AE" w:rsidR="00587466" w:rsidTr="00B819C8" w14:paraId="04E02DFF" w14:textId="77777777">
        <w:tc>
          <w:tcPr>
            <w:tcW w:w="2694" w:type="dxa"/>
            <w:vAlign w:val="center"/>
          </w:tcPr>
          <w:p w:rsidRPr="009C54AE" w:rsidR="00587466" w:rsidP="009C54AE" w:rsidRDefault="00587466" w14:paraId="4259FEA2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Pr="00860D5F" w:rsidR="00587466" w:rsidP="001B535B" w:rsidRDefault="00511AC4" w14:paraId="118A620C" w14:textId="5694BAE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11AC4">
              <w:rPr>
                <w:rFonts w:ascii="Corbel" w:hAnsi="Corbel"/>
                <w:b w:val="0"/>
                <w:sz w:val="24"/>
                <w:szCs w:val="24"/>
              </w:rPr>
              <w:t>Instytut Nauk Socjologicznych</w:t>
            </w:r>
          </w:p>
        </w:tc>
      </w:tr>
      <w:tr w:rsidRPr="009C54AE" w:rsidR="00587466" w:rsidTr="00B819C8" w14:paraId="4D4F3353" w14:textId="77777777">
        <w:tc>
          <w:tcPr>
            <w:tcW w:w="2694" w:type="dxa"/>
            <w:vAlign w:val="center"/>
          </w:tcPr>
          <w:p w:rsidRPr="009C54AE" w:rsidR="00587466" w:rsidP="009C54AE" w:rsidRDefault="00587466" w14:paraId="275135A1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Pr="00860D5F" w:rsidR="00587466" w:rsidP="001B535B" w:rsidRDefault="00587466" w14:paraId="7183187C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Praca socjalna </w:t>
            </w:r>
          </w:p>
        </w:tc>
      </w:tr>
      <w:tr w:rsidRPr="009C54AE" w:rsidR="00587466" w:rsidTr="00B819C8" w14:paraId="71F5C195" w14:textId="77777777">
        <w:tc>
          <w:tcPr>
            <w:tcW w:w="2694" w:type="dxa"/>
            <w:vAlign w:val="center"/>
          </w:tcPr>
          <w:p w:rsidRPr="009C54AE" w:rsidR="00587466" w:rsidP="009C54AE" w:rsidRDefault="00587466" w14:paraId="7270CEBE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Pr="00860D5F" w:rsidR="00587466" w:rsidP="001B535B" w:rsidRDefault="00587466" w14:paraId="6CB835D3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60D5F">
              <w:rPr>
                <w:rFonts w:ascii="Corbel" w:hAnsi="Corbel"/>
                <w:b w:val="0"/>
                <w:sz w:val="24"/>
                <w:szCs w:val="24"/>
              </w:rPr>
              <w:t>I stopnia</w:t>
            </w:r>
          </w:p>
        </w:tc>
      </w:tr>
      <w:tr w:rsidRPr="009C54AE" w:rsidR="00587466" w:rsidTr="00B819C8" w14:paraId="26396ACC" w14:textId="77777777">
        <w:tc>
          <w:tcPr>
            <w:tcW w:w="2694" w:type="dxa"/>
            <w:vAlign w:val="center"/>
          </w:tcPr>
          <w:p w:rsidRPr="009C54AE" w:rsidR="00587466" w:rsidP="009C54AE" w:rsidRDefault="00587466" w14:paraId="7C105A8D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Pr="00860D5F" w:rsidR="00587466" w:rsidP="001B535B" w:rsidRDefault="00587466" w14:paraId="1A6EC2F2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60D5F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Pr="009C54AE" w:rsidR="00587466" w:rsidTr="00B819C8" w14:paraId="791300B5" w14:textId="77777777">
        <w:tc>
          <w:tcPr>
            <w:tcW w:w="2694" w:type="dxa"/>
            <w:vAlign w:val="center"/>
          </w:tcPr>
          <w:p w:rsidRPr="009C54AE" w:rsidR="00587466" w:rsidP="009C54AE" w:rsidRDefault="00587466" w14:paraId="03C2E662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Pr="00860D5F" w:rsidR="00587466" w:rsidP="001B535B" w:rsidRDefault="00587466" w14:paraId="670D0202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60D5F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Pr="009C54AE" w:rsidR="00587466" w:rsidTr="00B819C8" w14:paraId="5D652D4A" w14:textId="77777777">
        <w:tc>
          <w:tcPr>
            <w:tcW w:w="2694" w:type="dxa"/>
            <w:vAlign w:val="center"/>
          </w:tcPr>
          <w:p w:rsidRPr="009C54AE" w:rsidR="00587466" w:rsidP="009C54AE" w:rsidRDefault="00587466" w14:paraId="690F14DD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Pr="00860D5F" w:rsidR="00587466" w:rsidP="001B535B" w:rsidRDefault="00587466" w14:paraId="02A05EE5" w14:textId="229BCFA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60D5F">
              <w:rPr>
                <w:rFonts w:ascii="Corbel" w:hAnsi="Corbel"/>
                <w:b w:val="0"/>
                <w:sz w:val="24"/>
                <w:szCs w:val="24"/>
              </w:rPr>
              <w:t xml:space="preserve">Rok </w:t>
            </w:r>
            <w:r w:rsidR="00641AAF">
              <w:rPr>
                <w:rFonts w:ascii="Corbel" w:hAnsi="Corbel"/>
                <w:b w:val="0"/>
                <w:sz w:val="24"/>
                <w:szCs w:val="24"/>
              </w:rPr>
              <w:t>2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, Semestr </w:t>
            </w:r>
            <w:r w:rsidR="00DB789F">
              <w:rPr>
                <w:rFonts w:ascii="Corbel" w:hAnsi="Corbel"/>
                <w:b w:val="0"/>
                <w:sz w:val="24"/>
                <w:szCs w:val="24"/>
              </w:rPr>
              <w:t>I</w:t>
            </w:r>
            <w:r>
              <w:rPr>
                <w:rFonts w:ascii="Corbel" w:hAnsi="Corbel"/>
                <w:b w:val="0"/>
                <w:sz w:val="24"/>
                <w:szCs w:val="24"/>
              </w:rPr>
              <w:t>V</w:t>
            </w:r>
          </w:p>
        </w:tc>
      </w:tr>
      <w:tr w:rsidRPr="009C54AE" w:rsidR="00587466" w:rsidTr="00B819C8" w14:paraId="584F1855" w14:textId="77777777">
        <w:tc>
          <w:tcPr>
            <w:tcW w:w="2694" w:type="dxa"/>
            <w:vAlign w:val="center"/>
          </w:tcPr>
          <w:p w:rsidRPr="009C54AE" w:rsidR="00587466" w:rsidP="009C54AE" w:rsidRDefault="00587466" w14:paraId="0D874F46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Pr="00860D5F" w:rsidR="00587466" w:rsidP="001B535B" w:rsidRDefault="00587466" w14:paraId="1AF8DD50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Fakultatywny </w:t>
            </w:r>
          </w:p>
        </w:tc>
      </w:tr>
      <w:tr w:rsidRPr="009C54AE" w:rsidR="00587466" w:rsidTr="00B819C8" w14:paraId="32EEAEA2" w14:textId="77777777">
        <w:tc>
          <w:tcPr>
            <w:tcW w:w="2694" w:type="dxa"/>
            <w:vAlign w:val="center"/>
          </w:tcPr>
          <w:p w:rsidRPr="009C54AE" w:rsidR="00587466" w:rsidP="009C54AE" w:rsidRDefault="00587466" w14:paraId="6D655FA6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Pr="00860D5F" w:rsidR="00587466" w:rsidP="001B535B" w:rsidRDefault="00587466" w14:paraId="65135D49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60D5F">
              <w:rPr>
                <w:rFonts w:ascii="Corbel" w:hAnsi="Corbel"/>
                <w:b w:val="0"/>
                <w:sz w:val="24"/>
                <w:szCs w:val="24"/>
              </w:rPr>
              <w:t>jęz. polski</w:t>
            </w:r>
          </w:p>
        </w:tc>
      </w:tr>
      <w:tr w:rsidRPr="009C54AE" w:rsidR="00587466" w:rsidTr="00B819C8" w14:paraId="2D4C0635" w14:textId="77777777">
        <w:tc>
          <w:tcPr>
            <w:tcW w:w="2694" w:type="dxa"/>
            <w:vAlign w:val="center"/>
          </w:tcPr>
          <w:p w:rsidRPr="009C54AE" w:rsidR="00587466" w:rsidP="009C54AE" w:rsidRDefault="00587466" w14:paraId="09AE5306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Pr="00860D5F" w:rsidR="00587466" w:rsidP="001B535B" w:rsidRDefault="00587466" w14:paraId="7FB3BC4E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60D5F">
              <w:rPr>
                <w:rFonts w:ascii="Corbel" w:hAnsi="Corbel"/>
                <w:b w:val="0"/>
                <w:sz w:val="24"/>
                <w:szCs w:val="24"/>
              </w:rPr>
              <w:t>Magdalena Pokrzywa</w:t>
            </w:r>
          </w:p>
        </w:tc>
      </w:tr>
      <w:tr w:rsidRPr="009C54AE" w:rsidR="00587466" w:rsidTr="00B819C8" w14:paraId="5D276473" w14:textId="77777777">
        <w:tc>
          <w:tcPr>
            <w:tcW w:w="2694" w:type="dxa"/>
            <w:vAlign w:val="center"/>
          </w:tcPr>
          <w:p w:rsidRPr="009C54AE" w:rsidR="00587466" w:rsidP="009C54AE" w:rsidRDefault="00587466" w14:paraId="5896DB1F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Pr="00860D5F" w:rsidR="00587466" w:rsidP="001B535B" w:rsidRDefault="00587466" w14:paraId="2E61131F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60D5F">
              <w:rPr>
                <w:rFonts w:ascii="Corbel" w:hAnsi="Corbel"/>
                <w:b w:val="0"/>
                <w:sz w:val="24"/>
                <w:szCs w:val="24"/>
              </w:rPr>
              <w:t xml:space="preserve">Magdalena Pokrzywa </w:t>
            </w:r>
          </w:p>
        </w:tc>
      </w:tr>
    </w:tbl>
    <w:p w:rsidRPr="009C54AE" w:rsidR="00923D7D" w:rsidP="00C70FCA" w:rsidRDefault="0085747A" w14:paraId="4B4587F6" w14:textId="77777777">
      <w:pPr>
        <w:pStyle w:val="Podpunkty"/>
        <w:spacing w:after="100" w:afterAutospacing="1"/>
        <w:ind w:left="0"/>
        <w:rPr>
          <w:rFonts w:ascii="Corbel" w:hAnsi="Corbel"/>
          <w:sz w:val="24"/>
          <w:szCs w:val="24"/>
        </w:rPr>
      </w:pPr>
      <w:r w:rsidRPr="11ED6638" w:rsidR="0085747A">
        <w:rPr>
          <w:rFonts w:ascii="Corbel" w:hAnsi="Corbel"/>
          <w:sz w:val="24"/>
          <w:szCs w:val="24"/>
        </w:rPr>
        <w:t xml:space="preserve">* </w:t>
      </w:r>
      <w:r w:rsidRPr="11ED6638" w:rsidR="0085747A">
        <w:rPr>
          <w:rFonts w:ascii="Corbel" w:hAnsi="Corbel"/>
          <w:i w:val="1"/>
          <w:iCs w:val="1"/>
          <w:sz w:val="24"/>
          <w:szCs w:val="24"/>
        </w:rPr>
        <w:t>-</w:t>
      </w:r>
      <w:r w:rsidRPr="11ED6638" w:rsidR="00B90885">
        <w:rPr>
          <w:rFonts w:ascii="Corbel" w:hAnsi="Corbel"/>
          <w:b w:val="0"/>
          <w:bCs w:val="0"/>
          <w:i w:val="1"/>
          <w:iCs w:val="1"/>
          <w:sz w:val="24"/>
          <w:szCs w:val="24"/>
        </w:rPr>
        <w:t>opcjonalni</w:t>
      </w:r>
      <w:r w:rsidRPr="11ED6638" w:rsidR="00B90885">
        <w:rPr>
          <w:rFonts w:ascii="Corbel" w:hAnsi="Corbel"/>
          <w:b w:val="0"/>
          <w:bCs w:val="0"/>
          <w:sz w:val="24"/>
          <w:szCs w:val="24"/>
        </w:rPr>
        <w:t>e,</w:t>
      </w:r>
      <w:r w:rsidRPr="11ED6638" w:rsidR="0085747A">
        <w:rPr>
          <w:rFonts w:ascii="Corbel" w:hAnsi="Corbel"/>
          <w:i w:val="1"/>
          <w:iCs w:val="1"/>
          <w:sz w:val="24"/>
          <w:szCs w:val="24"/>
        </w:rPr>
        <w:t xml:space="preserve"> </w:t>
      </w:r>
      <w:r w:rsidRPr="11ED6638" w:rsidR="0085747A">
        <w:rPr>
          <w:rFonts w:ascii="Corbel" w:hAnsi="Corbel"/>
          <w:b w:val="0"/>
          <w:bCs w:val="0"/>
          <w:i w:val="1"/>
          <w:iCs w:val="1"/>
          <w:sz w:val="24"/>
          <w:szCs w:val="24"/>
        </w:rPr>
        <w:t xml:space="preserve">zgodnie z ustaleniami </w:t>
      </w:r>
      <w:r w:rsidRPr="11ED6638" w:rsidR="00B90885">
        <w:rPr>
          <w:rFonts w:ascii="Corbel" w:hAnsi="Corbel"/>
          <w:b w:val="0"/>
          <w:bCs w:val="0"/>
          <w:i w:val="1"/>
          <w:iCs w:val="1"/>
          <w:sz w:val="24"/>
          <w:szCs w:val="24"/>
        </w:rPr>
        <w:t>w Jednostce</w:t>
      </w:r>
    </w:p>
    <w:p w:rsidR="11ED6638" w:rsidP="11ED6638" w:rsidRDefault="11ED6638" w14:paraId="4A8DCA7D" w14:textId="3AEA81C3">
      <w:pPr>
        <w:pStyle w:val="Podpunkty"/>
        <w:ind w:left="284"/>
        <w:rPr>
          <w:rFonts w:ascii="Corbel" w:hAnsi="Corbel"/>
          <w:sz w:val="24"/>
          <w:szCs w:val="24"/>
        </w:rPr>
      </w:pPr>
    </w:p>
    <w:p w:rsidR="00923D7D" w:rsidP="00C70FCA" w:rsidRDefault="0085747A" w14:paraId="457DCFB1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Pr="009C54AE" w:rsidR="00E22FBC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Pr="009C54AE" w:rsidR="00146374" w:rsidP="00C70FCA" w:rsidRDefault="00146374" w14:paraId="0695A5A7" w14:textId="77777777">
      <w:pPr>
        <w:pStyle w:val="Podpunkty"/>
        <w:ind w:left="284"/>
        <w:rPr>
          <w:rFonts w:ascii="Corbel" w:hAnsi="Corbel"/>
          <w:sz w:val="24"/>
          <w:szCs w:val="24"/>
        </w:rPr>
      </w:pPr>
    </w:p>
    <w:tbl>
      <w:tblPr>
        <w:tblW w:w="100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152"/>
        <w:gridCol w:w="921"/>
        <w:gridCol w:w="801"/>
        <w:gridCol w:w="1008"/>
        <w:gridCol w:w="811"/>
        <w:gridCol w:w="827"/>
        <w:gridCol w:w="780"/>
        <w:gridCol w:w="957"/>
        <w:gridCol w:w="1206"/>
        <w:gridCol w:w="1545"/>
      </w:tblGrid>
      <w:tr w:rsidRPr="009C54AE" w:rsidR="00015B8F" w:rsidTr="11ED6638" w14:paraId="115F4E13" w14:textId="77777777"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="00015B8F" w:rsidP="00146374" w:rsidRDefault="00015B8F" w14:paraId="36009DCF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Pr="009C54AE" w:rsidR="00015B8F" w:rsidP="00146374" w:rsidRDefault="002B5EA0" w14:paraId="50B2D322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146374" w:rsidRDefault="00015B8F" w14:paraId="775A9D62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146374" w:rsidRDefault="00015B8F" w14:paraId="6A54B73A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146374" w:rsidRDefault="00015B8F" w14:paraId="4F062B5F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146374" w:rsidRDefault="00015B8F" w14:paraId="3ABACCA7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146374" w:rsidRDefault="00015B8F" w14:paraId="2B4A0726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146374" w:rsidRDefault="00015B8F" w14:paraId="52010689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146374" w:rsidRDefault="00015B8F" w14:paraId="0C64856C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146374" w:rsidRDefault="00015B8F" w14:paraId="075F36F0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146374" w:rsidRDefault="00015B8F" w14:paraId="6ACB393A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Pr="009C54AE" w:rsidR="00015B8F" w:rsidTr="11ED6638" w14:paraId="4A91E88F" w14:textId="77777777">
        <w:trPr>
          <w:trHeight w:val="453"/>
        </w:trPr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146374" w:rsidRDefault="00DB789F" w14:paraId="1042E6E1" w14:textId="19B919A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</w:t>
            </w:r>
            <w:r w:rsidR="00C70FCA">
              <w:rPr>
                <w:rFonts w:ascii="Corbel" w:hAnsi="Corbel"/>
                <w:sz w:val="24"/>
                <w:szCs w:val="24"/>
              </w:rPr>
              <w:t>V</w:t>
            </w: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146374" w:rsidRDefault="00015B8F" w14:paraId="719FED26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146374" w:rsidRDefault="00015B8F" w14:paraId="1F59B97A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146374" w:rsidRDefault="00123EF3" w14:paraId="502D3BBC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146374" w:rsidRDefault="00015B8F" w14:paraId="725980E6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146374" w:rsidRDefault="00015B8F" w14:paraId="6EB2DD14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146374" w:rsidRDefault="00015B8F" w14:paraId="5ED84D43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146374" w:rsidRDefault="00015B8F" w14:paraId="2B18ED11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146374" w:rsidRDefault="00015B8F" w14:paraId="764B63F6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146374" w:rsidRDefault="00DB789F" w14:paraId="4546DCD0" w14:textId="6C2B48E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Pr="009C54AE" w:rsidR="00923D7D" w:rsidP="00C70FCA" w:rsidRDefault="00923D7D" w14:paraId="5A939D59" w14:textId="7777777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Pr="009C54AE" w:rsidR="0085747A" w:rsidP="00F83B28" w:rsidRDefault="0085747A" w14:paraId="6C0852A5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Pr="009C54AE" w:rsidR="00E22FBC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Pr="009C54AE" w:rsidR="0085747A" w:rsidP="00F83B28" w:rsidRDefault="0085747A" w14:paraId="165772B0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C70FCA">
        <w:rPr>
          <w:rFonts w:hint="eastAsia" w:ascii="MS Gothic" w:hAnsi="MS Gothic" w:eastAsia="MS Gothic" w:cs="MS Gothic"/>
          <w:b w:val="0"/>
          <w:szCs w:val="24"/>
          <w:highlight w:val="black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Pr="009C54AE" w:rsidR="0085747A" w:rsidP="00F83B28" w:rsidRDefault="0085747A" w14:paraId="33D78F66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hint="eastAsia" w:ascii="MS Gothic" w:hAnsi="MS Gothic" w:eastAsia="MS Gothic" w:cs="MS Gothic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Pr="009C54AE" w:rsidR="0085747A" w:rsidP="009C54AE" w:rsidRDefault="0085747A" w14:paraId="6FA4FE24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Pr="009C54AE" w:rsidR="00E22FBC" w:rsidP="11ED6638" w:rsidRDefault="00E22FBC" w14:paraId="27B68CDD" w14:textId="16FA0ADB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caps w:val="0"/>
          <w:smallCaps w:val="0"/>
        </w:rPr>
      </w:pPr>
      <w:r w:rsidRPr="11ED6638" w:rsidR="00E22FBC">
        <w:rPr>
          <w:rFonts w:ascii="Corbel" w:hAnsi="Corbel"/>
          <w:caps w:val="0"/>
          <w:smallCaps w:val="0"/>
        </w:rPr>
        <w:t xml:space="preserve">1.3 </w:t>
      </w:r>
      <w:r>
        <w:tab/>
      </w:r>
      <w:r w:rsidRPr="11ED6638" w:rsidR="00E22FBC">
        <w:rPr>
          <w:rFonts w:ascii="Corbel" w:hAnsi="Corbel"/>
          <w:caps w:val="0"/>
          <w:smallCaps w:val="0"/>
        </w:rPr>
        <w:t>For</w:t>
      </w:r>
      <w:r w:rsidRPr="11ED6638" w:rsidR="00445970">
        <w:rPr>
          <w:rFonts w:ascii="Corbel" w:hAnsi="Corbel"/>
          <w:caps w:val="0"/>
          <w:smallCaps w:val="0"/>
        </w:rPr>
        <w:t xml:space="preserve">ma zaliczenia </w:t>
      </w:r>
      <w:r w:rsidRPr="11ED6638" w:rsidR="00445970">
        <w:rPr>
          <w:rFonts w:ascii="Corbel" w:hAnsi="Corbel"/>
          <w:caps w:val="0"/>
          <w:smallCaps w:val="0"/>
        </w:rPr>
        <w:t xml:space="preserve">przedmiotu </w:t>
      </w:r>
      <w:r w:rsidRPr="11ED6638" w:rsidR="00E22FBC">
        <w:rPr>
          <w:rFonts w:ascii="Corbel" w:hAnsi="Corbel"/>
          <w:caps w:val="0"/>
          <w:smallCaps w:val="0"/>
        </w:rPr>
        <w:t>(</w:t>
      </w:r>
      <w:r w:rsidRPr="11ED6638" w:rsidR="00E22FBC">
        <w:rPr>
          <w:rFonts w:ascii="Corbel" w:hAnsi="Corbel"/>
          <w:caps w:val="0"/>
          <w:smallCaps w:val="0"/>
        </w:rPr>
        <w:t xml:space="preserve">z toku) </w:t>
      </w:r>
      <w:r w:rsidRPr="11ED6638" w:rsidR="00E22FBC">
        <w:rPr>
          <w:rFonts w:ascii="Corbel" w:hAnsi="Corbel"/>
          <w:b w:val="0"/>
          <w:bCs w:val="0"/>
          <w:caps w:val="0"/>
          <w:smallCaps w:val="0"/>
        </w:rPr>
        <w:t>(egzamin, zaliczenie z oceną, zaliczenie bez oceny)</w:t>
      </w:r>
    </w:p>
    <w:p w:rsidR="00146374" w:rsidP="009C54AE" w:rsidRDefault="00146374" w14:paraId="2146AF69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9C54AE" w:rsidP="009C54AE" w:rsidRDefault="00C70FCA" w14:paraId="2FC420AB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:rsidR="00E960BB" w:rsidP="009C54AE" w:rsidRDefault="00E960BB" w14:paraId="12260B94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P="009C54AE" w:rsidRDefault="0085747A" w14:paraId="5896DCDE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:rsidRPr="009C54AE" w:rsidR="00146374" w:rsidP="009C54AE" w:rsidRDefault="00146374" w14:paraId="2EA42204" w14:textId="77777777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670"/>
      </w:tblGrid>
      <w:tr w:rsidRPr="009C54AE" w:rsidR="0085747A" w:rsidTr="00745302" w14:paraId="16FFF3B0" w14:textId="77777777">
        <w:tc>
          <w:tcPr>
            <w:tcW w:w="9670" w:type="dxa"/>
          </w:tcPr>
          <w:p w:rsidRPr="009C54AE" w:rsidR="0085747A" w:rsidP="009C54AE" w:rsidRDefault="00C70FCA" w14:paraId="69B9C679" w14:textId="7777777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Wiedza z przedmiotu Wstęp do socjologii</w:t>
            </w:r>
          </w:p>
        </w:tc>
      </w:tr>
    </w:tbl>
    <w:p w:rsidR="00153C41" w:rsidP="009C54AE" w:rsidRDefault="00153C41" w14:paraId="743477B5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C05F44" w:rsidR="0085747A" w:rsidP="11ED6638" w:rsidRDefault="00146374" w14:paraId="1BE1539E" w14:textId="01CB0AB4">
      <w:pPr>
        <w:pStyle w:val="Punktygwne"/>
        <w:spacing w:before="0" w:after="0"/>
        <w:rPr>
          <w:rFonts w:ascii="Corbel" w:hAnsi="Corbel"/>
        </w:rPr>
      </w:pPr>
      <w:r>
        <w:rPr>
          <w:rFonts w:ascii="Corbel" w:hAnsi="Corbel"/>
          <w:szCs w:val="24"/>
        </w:rPr>
        <w:br w:type="column"/>
      </w:r>
      <w:r w:rsidRPr="11ED6638" w:rsidR="0071620A">
        <w:rPr>
          <w:rFonts w:ascii="Corbel" w:hAnsi="Corbel"/>
        </w:rPr>
        <w:lastRenderedPageBreak/>
        <w:t>3.</w:t>
      </w:r>
      <w:r w:rsidRPr="11ED6638" w:rsidR="0085747A">
        <w:rPr>
          <w:rFonts w:ascii="Corbel" w:hAnsi="Corbel"/>
        </w:rPr>
        <w:t xml:space="preserve"> </w:t>
      </w:r>
      <w:r w:rsidRPr="11ED6638" w:rsidR="00A84C85">
        <w:rPr>
          <w:rFonts w:ascii="Corbel" w:hAnsi="Corbel"/>
        </w:rPr>
        <w:t xml:space="preserve">cele, efekty uczenia </w:t>
      </w:r>
      <w:r w:rsidRPr="11ED6638" w:rsidR="00A84C85">
        <w:rPr>
          <w:rFonts w:ascii="Corbel" w:hAnsi="Corbel"/>
        </w:rPr>
        <w:t>się</w:t>
      </w:r>
      <w:r w:rsidRPr="11ED6638" w:rsidR="0085747A">
        <w:rPr>
          <w:rFonts w:ascii="Corbel" w:hAnsi="Corbel"/>
        </w:rPr>
        <w:t xml:space="preserve">,</w:t>
      </w:r>
      <w:r w:rsidRPr="11ED6638" w:rsidR="0085747A">
        <w:rPr>
          <w:rFonts w:ascii="Corbel" w:hAnsi="Corbel"/>
        </w:rPr>
        <w:t xml:space="preserve"> treści Programowe i stosowane metody Dydaktyczne</w:t>
      </w:r>
    </w:p>
    <w:p w:rsidR="11ED6638" w:rsidP="11ED6638" w:rsidRDefault="11ED6638" w14:paraId="317BC353" w14:textId="38A24E83">
      <w:pPr>
        <w:pStyle w:val="Podpunkty"/>
        <w:rPr>
          <w:rFonts w:ascii="Corbel" w:hAnsi="Corbel"/>
          <w:sz w:val="24"/>
          <w:szCs w:val="24"/>
        </w:rPr>
      </w:pPr>
    </w:p>
    <w:p w:rsidRPr="00C70FCA" w:rsidR="00F83B28" w:rsidP="00C70FCA" w:rsidRDefault="0071620A" w14:paraId="2E51876D" w14:textId="77777777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tbl>
      <w:tblPr>
        <w:tblW w:w="967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Pr="009C54AE" w:rsidR="00DE6C53" w:rsidTr="001B535B" w14:paraId="59C201C2" w14:textId="77777777">
        <w:tc>
          <w:tcPr>
            <w:tcW w:w="851" w:type="dxa"/>
            <w:vAlign w:val="center"/>
          </w:tcPr>
          <w:p w:rsidRPr="009C54AE" w:rsidR="00DE6C53" w:rsidP="001B535B" w:rsidRDefault="00DE6C53" w14:paraId="08C52ED4" w14:textId="7777777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Pr="00A1139D" w:rsidR="00DE6C53" w:rsidP="00A1139D" w:rsidRDefault="00DE6C53" w14:paraId="0FA22068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1139D">
              <w:rPr>
                <w:rFonts w:ascii="Corbel" w:hAnsi="Corbel"/>
                <w:b w:val="0"/>
                <w:smallCaps w:val="0"/>
                <w:szCs w:val="24"/>
              </w:rPr>
              <w:t>Celem przedmiotu jest zaprezentowanie głównych wymiarów życia społecznego z perspektywy płci</w:t>
            </w:r>
          </w:p>
        </w:tc>
      </w:tr>
      <w:tr w:rsidRPr="009C54AE" w:rsidR="00DE6C53" w:rsidTr="001B535B" w14:paraId="2512CC33" w14:textId="77777777">
        <w:tc>
          <w:tcPr>
            <w:tcW w:w="851" w:type="dxa"/>
            <w:vAlign w:val="center"/>
          </w:tcPr>
          <w:p w:rsidRPr="009C54AE" w:rsidR="00DE6C53" w:rsidP="001B535B" w:rsidRDefault="00DE6C53" w14:paraId="02CA505D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</w:tcPr>
          <w:p w:rsidRPr="00A1139D" w:rsidR="00DE6C53" w:rsidP="00A1139D" w:rsidRDefault="00DE6C53" w14:paraId="2679ADF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1139D">
              <w:rPr>
                <w:rFonts w:ascii="Corbel" w:hAnsi="Corbel"/>
                <w:b w:val="0"/>
                <w:smallCaps w:val="0"/>
                <w:szCs w:val="24"/>
              </w:rPr>
              <w:t xml:space="preserve">Celem przedmiotu jest wykształcenie w studentach postrzegania świata społecznego z uwzględnieniem perspektywy płci i jej wpływu na system norm i reguł oraz wpływu owych systemów na płeć. </w:t>
            </w:r>
          </w:p>
        </w:tc>
      </w:tr>
      <w:tr w:rsidRPr="009C54AE" w:rsidR="00DE6C53" w:rsidTr="001B535B" w14:paraId="3A84DEA2" w14:textId="77777777">
        <w:tc>
          <w:tcPr>
            <w:tcW w:w="851" w:type="dxa"/>
            <w:vAlign w:val="center"/>
          </w:tcPr>
          <w:p w:rsidR="00DE6C53" w:rsidP="001B535B" w:rsidRDefault="00DE6C53" w14:paraId="5D307C3E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</w:tcPr>
          <w:p w:rsidRPr="00A1139D" w:rsidR="00DE6C53" w:rsidP="00A1139D" w:rsidRDefault="00963B59" w14:paraId="281B4DD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1139D">
              <w:rPr>
                <w:rFonts w:ascii="Corbel" w:hAnsi="Corbel"/>
                <w:b w:val="0"/>
                <w:smallCaps w:val="0"/>
                <w:szCs w:val="24"/>
              </w:rPr>
              <w:t xml:space="preserve">Celem przedmiotu jest nauka analizowania i uzasadniania ludzkiego zachowania, motywów i konsekwencje (społeczne, kulturowe, prawne i ekonomiczne) z perspektywy płci </w:t>
            </w:r>
          </w:p>
        </w:tc>
      </w:tr>
    </w:tbl>
    <w:p w:rsidRPr="009C54AE" w:rsidR="0085747A" w:rsidP="009C54AE" w:rsidRDefault="0085747A" w14:paraId="165DBDED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Pr="009C54AE" w:rsidR="001D7B54" w:rsidP="00EF2ECA" w:rsidRDefault="009F4610" w14:paraId="254BF51B" w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Pr="009C54AE" w:rsidR="001D7B54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Pr="009C54AE" w:rsidR="001D7B54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418"/>
        <w:gridCol w:w="6520"/>
        <w:gridCol w:w="1732"/>
      </w:tblGrid>
      <w:tr w:rsidRPr="009C54AE" w:rsidR="0085747A" w:rsidTr="11ED6638" w14:paraId="56AB2EAF" w14:textId="77777777">
        <w:tc>
          <w:tcPr>
            <w:tcW w:w="1418" w:type="dxa"/>
            <w:tcMar/>
            <w:vAlign w:val="center"/>
          </w:tcPr>
          <w:p w:rsidRPr="009C54AE" w:rsidR="0085747A" w:rsidP="009C54AE" w:rsidRDefault="0085747A" w14:paraId="6E06D5A3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Pr="009C54AE" w:rsidR="00B8230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520" w:type="dxa"/>
            <w:tcMar/>
            <w:vAlign w:val="center"/>
          </w:tcPr>
          <w:p w:rsidRPr="009C54AE" w:rsidR="0085747A" w:rsidP="00C05F44" w:rsidRDefault="0085747A" w14:paraId="173EBD56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732" w:type="dxa"/>
            <w:tcMar/>
            <w:vAlign w:val="center"/>
          </w:tcPr>
          <w:p w:rsidRPr="009C54AE" w:rsidR="0085747A" w:rsidP="00C05F44" w:rsidRDefault="0085747A" w14:paraId="5CF24E1A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Pr="009C54AE" w:rsidR="0085747A" w:rsidTr="11ED6638" w14:paraId="242E4EC2" w14:textId="77777777">
        <w:tc>
          <w:tcPr>
            <w:tcW w:w="1418" w:type="dxa"/>
            <w:tcMar/>
          </w:tcPr>
          <w:p w:rsidRPr="009C54AE" w:rsidR="0085747A" w:rsidP="006E26D9" w:rsidRDefault="0085747A" w14:paraId="002AD75B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520" w:type="dxa"/>
            <w:tcMar/>
          </w:tcPr>
          <w:p w:rsidRPr="009C54AE" w:rsidR="0085747A" w:rsidP="11ED6638" w:rsidRDefault="006E26D9" w14:paraId="06946121" w14:textId="2D3DF4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11ED6638" w:rsidR="006E26D9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Zna i rozumie </w:t>
            </w:r>
            <w:r w:rsidRPr="11ED6638" w:rsidR="006E26D9">
              <w:rPr>
                <w:rFonts w:ascii="Corbel" w:hAnsi="Corbel"/>
                <w:b w:val="0"/>
                <w:bCs w:val="0"/>
                <w:caps w:val="0"/>
                <w:smallCaps w:val="0"/>
              </w:rPr>
              <w:t>mechanizmy funkcjonowania człowieka w</w:t>
            </w:r>
            <w:r w:rsidRPr="11ED6638" w:rsidR="2DA472DC">
              <w:rPr>
                <w:rFonts w:ascii="Corbel" w:hAnsi="Corbel"/>
                <w:b w:val="0"/>
                <w:bCs w:val="0"/>
                <w:caps w:val="0"/>
                <w:smallCaps w:val="0"/>
              </w:rPr>
              <w:t> </w:t>
            </w:r>
            <w:r w:rsidRPr="11ED6638" w:rsidR="006E26D9">
              <w:rPr>
                <w:rFonts w:ascii="Corbel" w:hAnsi="Corbel"/>
                <w:b w:val="0"/>
                <w:bCs w:val="0"/>
                <w:caps w:val="0"/>
                <w:smallCaps w:val="0"/>
              </w:rPr>
              <w:t>strukturach społecznych i instytucjach życia publicznego</w:t>
            </w:r>
            <w:r w:rsidRPr="11ED6638" w:rsidR="6E086C40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z</w:t>
            </w:r>
            <w:r w:rsidRPr="11ED6638" w:rsidR="2DA472DC">
              <w:rPr>
                <w:rFonts w:ascii="Corbel" w:hAnsi="Corbel"/>
                <w:b w:val="0"/>
                <w:bCs w:val="0"/>
                <w:caps w:val="0"/>
                <w:smallCaps w:val="0"/>
              </w:rPr>
              <w:t> </w:t>
            </w:r>
            <w:r w:rsidRPr="11ED6638" w:rsidR="6E086C40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uwzględnieniem </w:t>
            </w:r>
            <w:r w:rsidRPr="11ED6638" w:rsidR="6E086C40">
              <w:rPr>
                <w:rFonts w:ascii="Corbel" w:hAnsi="Corbel"/>
                <w:b w:val="0"/>
                <w:bCs w:val="0"/>
                <w:caps w:val="0"/>
                <w:smallCaps w:val="0"/>
              </w:rPr>
              <w:t>kategorii płci</w:t>
            </w:r>
            <w:r w:rsidRPr="11ED6638" w:rsidR="6E086C40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</w:t>
            </w:r>
          </w:p>
        </w:tc>
        <w:tc>
          <w:tcPr>
            <w:tcW w:w="1732" w:type="dxa"/>
            <w:tcMar/>
          </w:tcPr>
          <w:p w:rsidRPr="009C54AE" w:rsidR="0085747A" w:rsidP="006E26D9" w:rsidRDefault="000A6156" w14:paraId="055EE2C5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E26D9">
              <w:rPr>
                <w:rFonts w:ascii="Corbel" w:hAnsi="Corbel"/>
                <w:b w:val="0"/>
                <w:smallCaps w:val="0"/>
                <w:szCs w:val="24"/>
              </w:rPr>
              <w:t>K_W08</w:t>
            </w:r>
          </w:p>
        </w:tc>
      </w:tr>
      <w:tr w:rsidRPr="009C54AE" w:rsidR="0085747A" w:rsidTr="11ED6638" w14:paraId="460E9F28" w14:textId="77777777">
        <w:tc>
          <w:tcPr>
            <w:tcW w:w="1418" w:type="dxa"/>
            <w:tcMar/>
          </w:tcPr>
          <w:p w:rsidRPr="009C54AE" w:rsidR="0085747A" w:rsidP="006E26D9" w:rsidRDefault="0085747A" w14:paraId="1F903C11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520" w:type="dxa"/>
            <w:tcMar/>
          </w:tcPr>
          <w:p w:rsidRPr="009C54AE" w:rsidR="0085747A" w:rsidP="00EE2F56" w:rsidRDefault="00D91B65" w14:paraId="7B5D17E6" w14:textId="3FD5BFF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Zna i rozumie </w:t>
            </w:r>
            <w:r w:rsidRPr="00D91B65">
              <w:rPr>
                <w:rFonts w:ascii="Corbel" w:hAnsi="Corbel"/>
                <w:b w:val="0"/>
                <w:smallCaps w:val="0"/>
                <w:szCs w:val="24"/>
              </w:rPr>
              <w:t>procesy przemian w obrębie instytucji i struktur społecznych oraz ich uwarunkowania i skutki; procesy kształtowania się struktur i instytucji społecznych w</w:t>
            </w:r>
            <w:r w:rsidR="002806F9">
              <w:rPr>
                <w:rFonts w:ascii="Corbel" w:hAnsi="Corbel"/>
                <w:b w:val="0"/>
                <w:smallCaps w:val="0"/>
                <w:szCs w:val="24"/>
              </w:rPr>
              <w:t> </w:t>
            </w:r>
            <w:r w:rsidRPr="00D91B65">
              <w:rPr>
                <w:rFonts w:ascii="Corbel" w:hAnsi="Corbel"/>
                <w:b w:val="0"/>
                <w:smallCaps w:val="0"/>
                <w:szCs w:val="24"/>
              </w:rPr>
              <w:t xml:space="preserve">tradycyjnych i współczesnych koncepcjach teoretycznych; </w:t>
            </w:r>
          </w:p>
        </w:tc>
        <w:tc>
          <w:tcPr>
            <w:tcW w:w="1732" w:type="dxa"/>
            <w:tcMar/>
          </w:tcPr>
          <w:p w:rsidRPr="009C54AE" w:rsidR="0085747A" w:rsidP="006E26D9" w:rsidRDefault="000A6156" w14:paraId="3D6AD232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E26D9">
              <w:rPr>
                <w:rFonts w:ascii="Corbel" w:hAnsi="Corbel"/>
                <w:b w:val="0"/>
                <w:smallCaps w:val="0"/>
                <w:szCs w:val="24"/>
              </w:rPr>
              <w:t>K_W12</w:t>
            </w:r>
          </w:p>
        </w:tc>
      </w:tr>
      <w:tr w:rsidRPr="009C54AE" w:rsidR="000A6156" w:rsidTr="11ED6638" w14:paraId="1235007F" w14:textId="77777777">
        <w:tc>
          <w:tcPr>
            <w:tcW w:w="1418" w:type="dxa"/>
            <w:tcMar/>
          </w:tcPr>
          <w:p w:rsidRPr="006E26D9" w:rsidR="000A6156" w:rsidP="006E26D9" w:rsidRDefault="000A6156" w14:paraId="39FC96F3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340EB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Pr="006E26D9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520" w:type="dxa"/>
            <w:tcMar/>
          </w:tcPr>
          <w:p w:rsidRPr="009C54AE" w:rsidR="000A6156" w:rsidP="00EE2F56" w:rsidRDefault="00D91B65" w14:paraId="2A37C4D1" w14:textId="6FE9896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</w:t>
            </w:r>
            <w:r w:rsidRPr="00D91B65">
              <w:rPr>
                <w:rFonts w:ascii="Corbel" w:hAnsi="Corbel"/>
                <w:b w:val="0"/>
                <w:smallCaps w:val="0"/>
                <w:szCs w:val="24"/>
              </w:rPr>
              <w:t xml:space="preserve">samodzielnie </w:t>
            </w:r>
            <w:r w:rsidRPr="00D91B65" w:rsidR="00EE2F56">
              <w:rPr>
                <w:rFonts w:ascii="Corbel" w:hAnsi="Corbel"/>
                <w:b w:val="0"/>
                <w:smallCaps w:val="0"/>
                <w:szCs w:val="24"/>
              </w:rPr>
              <w:t>rozpat</w:t>
            </w:r>
            <w:r w:rsidR="00EE2F56">
              <w:rPr>
                <w:rFonts w:ascii="Corbel" w:hAnsi="Corbel"/>
                <w:b w:val="0"/>
                <w:smallCaps w:val="0"/>
                <w:szCs w:val="24"/>
              </w:rPr>
              <w:t>rywać</w:t>
            </w:r>
            <w:r w:rsidRPr="00D91B65">
              <w:rPr>
                <w:rFonts w:ascii="Corbel" w:hAnsi="Corbel"/>
                <w:b w:val="0"/>
                <w:smallCaps w:val="0"/>
                <w:szCs w:val="24"/>
              </w:rPr>
              <w:t xml:space="preserve"> kulturowy dorobek człowieka</w:t>
            </w:r>
          </w:p>
        </w:tc>
        <w:tc>
          <w:tcPr>
            <w:tcW w:w="1732" w:type="dxa"/>
            <w:tcMar/>
          </w:tcPr>
          <w:p w:rsidRPr="009C54AE" w:rsidR="000A6156" w:rsidP="006E26D9" w:rsidRDefault="000A6156" w14:paraId="388645EA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E26D9">
              <w:rPr>
                <w:rFonts w:ascii="Corbel" w:hAnsi="Corbel"/>
                <w:b w:val="0"/>
                <w:smallCaps w:val="0"/>
                <w:szCs w:val="24"/>
              </w:rPr>
              <w:t>K_U07</w:t>
            </w:r>
          </w:p>
        </w:tc>
      </w:tr>
      <w:tr w:rsidRPr="009C54AE" w:rsidR="000A6156" w:rsidTr="11ED6638" w14:paraId="297E62BD" w14:textId="77777777">
        <w:tc>
          <w:tcPr>
            <w:tcW w:w="1418" w:type="dxa"/>
            <w:tcMar/>
          </w:tcPr>
          <w:p w:rsidRPr="006E26D9" w:rsidR="000A6156" w:rsidP="006E26D9" w:rsidRDefault="000A6156" w14:paraId="1660BD7D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340EB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Pr="006E26D9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520" w:type="dxa"/>
            <w:tcMar/>
          </w:tcPr>
          <w:p w:rsidRPr="009C54AE" w:rsidR="000A6156" w:rsidP="00EE2F56" w:rsidRDefault="00D91B65" w14:paraId="1852247A" w14:textId="27A2598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</w:t>
            </w:r>
            <w:r w:rsidR="00EE2F56">
              <w:rPr>
                <w:rFonts w:ascii="Corbel" w:hAnsi="Corbel"/>
                <w:b w:val="0"/>
                <w:smallCaps w:val="0"/>
                <w:szCs w:val="24"/>
              </w:rPr>
              <w:t>wyciągać wnioski na podstawie</w:t>
            </w:r>
            <w:r w:rsidRPr="00D91B65">
              <w:rPr>
                <w:rFonts w:ascii="Corbel" w:hAnsi="Corbel"/>
                <w:b w:val="0"/>
                <w:smallCaps w:val="0"/>
                <w:szCs w:val="24"/>
              </w:rPr>
              <w:t xml:space="preserve"> ludzki</w:t>
            </w:r>
            <w:r w:rsidR="00EE2F56">
              <w:rPr>
                <w:rFonts w:ascii="Corbel" w:hAnsi="Corbel"/>
                <w:b w:val="0"/>
                <w:smallCaps w:val="0"/>
                <w:szCs w:val="24"/>
              </w:rPr>
              <w:t xml:space="preserve">ch </w:t>
            </w:r>
            <w:r w:rsidRPr="00D91B65">
              <w:rPr>
                <w:rFonts w:ascii="Corbel" w:hAnsi="Corbel"/>
                <w:b w:val="0"/>
                <w:smallCaps w:val="0"/>
                <w:szCs w:val="24"/>
              </w:rPr>
              <w:t>zachowa</w:t>
            </w:r>
            <w:r w:rsidR="00EE2F56">
              <w:rPr>
                <w:rFonts w:ascii="Corbel" w:hAnsi="Corbel"/>
                <w:b w:val="0"/>
                <w:smallCaps w:val="0"/>
                <w:szCs w:val="24"/>
              </w:rPr>
              <w:t>ń</w:t>
            </w:r>
            <w:r w:rsidRPr="00D91B65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EE2F56">
              <w:rPr>
                <w:rFonts w:ascii="Corbel" w:hAnsi="Corbel"/>
                <w:b w:val="0"/>
                <w:smallCaps w:val="0"/>
                <w:szCs w:val="24"/>
              </w:rPr>
              <w:t xml:space="preserve">rozumie </w:t>
            </w:r>
            <w:r w:rsidRPr="00D91B65">
              <w:rPr>
                <w:rFonts w:ascii="Corbel" w:hAnsi="Corbel"/>
                <w:b w:val="0"/>
                <w:smallCaps w:val="0"/>
                <w:szCs w:val="24"/>
              </w:rPr>
              <w:t xml:space="preserve">ich motywy i konsekwencje </w:t>
            </w:r>
          </w:p>
        </w:tc>
        <w:tc>
          <w:tcPr>
            <w:tcW w:w="1732" w:type="dxa"/>
            <w:tcMar/>
          </w:tcPr>
          <w:p w:rsidRPr="006E26D9" w:rsidR="000A6156" w:rsidP="006E26D9" w:rsidRDefault="000A6156" w14:paraId="224E1B69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E26D9">
              <w:rPr>
                <w:rFonts w:ascii="Corbel" w:hAnsi="Corbel"/>
                <w:b w:val="0"/>
                <w:smallCaps w:val="0"/>
                <w:szCs w:val="24"/>
              </w:rPr>
              <w:t>K_U12</w:t>
            </w:r>
          </w:p>
        </w:tc>
      </w:tr>
      <w:tr w:rsidRPr="009C54AE" w:rsidR="000A6156" w:rsidTr="11ED6638" w14:paraId="51CFC73B" w14:textId="77777777">
        <w:tc>
          <w:tcPr>
            <w:tcW w:w="1418" w:type="dxa"/>
            <w:tcMar/>
          </w:tcPr>
          <w:p w:rsidRPr="006E26D9" w:rsidR="000A6156" w:rsidP="006E26D9" w:rsidRDefault="000A6156" w14:paraId="709EAD19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340EB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Pr="006E26D9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6520" w:type="dxa"/>
            <w:tcMar/>
          </w:tcPr>
          <w:p w:rsidRPr="009C54AE" w:rsidR="000A6156" w:rsidP="00EE2F56" w:rsidRDefault="00D91B65" w14:paraId="12637A04" w14:textId="7B6FCD1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Jest gotów </w:t>
            </w:r>
            <w:r w:rsidR="002806F9">
              <w:rPr>
                <w:rFonts w:ascii="Corbel" w:hAnsi="Corbel"/>
                <w:b w:val="0"/>
                <w:smallCaps w:val="0"/>
                <w:szCs w:val="24"/>
              </w:rPr>
              <w:t>do</w:t>
            </w:r>
            <w:r w:rsidR="00EE2F56">
              <w:rPr>
                <w:rFonts w:ascii="Corbel" w:hAnsi="Corbel"/>
                <w:b w:val="0"/>
                <w:smallCaps w:val="0"/>
                <w:szCs w:val="24"/>
              </w:rPr>
              <w:t xml:space="preserve"> podjęcia</w:t>
            </w:r>
            <w:r w:rsidRPr="00D91B65">
              <w:rPr>
                <w:rFonts w:ascii="Corbel" w:hAnsi="Corbel"/>
                <w:b w:val="0"/>
                <w:smallCaps w:val="0"/>
                <w:szCs w:val="24"/>
              </w:rPr>
              <w:t xml:space="preserve"> działa</w:t>
            </w:r>
            <w:r w:rsidR="00EE2F56">
              <w:rPr>
                <w:rFonts w:ascii="Corbel" w:hAnsi="Corbel"/>
                <w:b w:val="0"/>
                <w:smallCaps w:val="0"/>
                <w:szCs w:val="24"/>
              </w:rPr>
              <w:t>ń</w:t>
            </w:r>
            <w:r w:rsidRPr="00D91B65">
              <w:rPr>
                <w:rFonts w:ascii="Corbel" w:hAnsi="Corbel"/>
                <w:b w:val="0"/>
                <w:smallCaps w:val="0"/>
                <w:szCs w:val="24"/>
              </w:rPr>
              <w:t xml:space="preserve"> w sytuacjach </w:t>
            </w:r>
            <w:r w:rsidR="00EE2F56">
              <w:rPr>
                <w:rFonts w:ascii="Corbel" w:hAnsi="Corbel"/>
                <w:b w:val="0"/>
                <w:smallCaps w:val="0"/>
                <w:szCs w:val="24"/>
              </w:rPr>
              <w:t xml:space="preserve">złożonych, przy czym jest świadomy </w:t>
            </w:r>
            <w:r w:rsidRPr="00D91B65">
              <w:rPr>
                <w:rFonts w:ascii="Corbel" w:hAnsi="Corbel"/>
                <w:b w:val="0"/>
                <w:smallCaps w:val="0"/>
                <w:szCs w:val="24"/>
              </w:rPr>
              <w:t>własn</w:t>
            </w:r>
            <w:r w:rsidR="00EE2F56">
              <w:rPr>
                <w:rFonts w:ascii="Corbel" w:hAnsi="Corbel"/>
                <w:b w:val="0"/>
                <w:smallCaps w:val="0"/>
                <w:szCs w:val="24"/>
              </w:rPr>
              <w:t>ych</w:t>
            </w:r>
            <w:r w:rsidRPr="00D91B65">
              <w:rPr>
                <w:rFonts w:ascii="Corbel" w:hAnsi="Corbel"/>
                <w:b w:val="0"/>
                <w:smallCaps w:val="0"/>
                <w:szCs w:val="24"/>
              </w:rPr>
              <w:t xml:space="preserve"> ogranicze</w:t>
            </w:r>
            <w:r w:rsidR="00EE2F56">
              <w:rPr>
                <w:rFonts w:ascii="Corbel" w:hAnsi="Corbel"/>
                <w:b w:val="0"/>
                <w:smallCaps w:val="0"/>
                <w:szCs w:val="24"/>
              </w:rPr>
              <w:t>ń</w:t>
            </w:r>
            <w:r w:rsidRPr="00D91B65">
              <w:rPr>
                <w:rFonts w:ascii="Corbel" w:hAnsi="Corbel"/>
                <w:b w:val="0"/>
                <w:smallCaps w:val="0"/>
                <w:szCs w:val="24"/>
              </w:rPr>
              <w:t xml:space="preserve"> w pracy z innymi</w:t>
            </w:r>
          </w:p>
        </w:tc>
        <w:tc>
          <w:tcPr>
            <w:tcW w:w="1732" w:type="dxa"/>
            <w:tcMar/>
          </w:tcPr>
          <w:p w:rsidRPr="006E26D9" w:rsidR="000A6156" w:rsidP="006E26D9" w:rsidRDefault="000A6156" w14:paraId="0D4CAE84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E26D9">
              <w:rPr>
                <w:rFonts w:ascii="Corbel" w:hAnsi="Corbel"/>
                <w:b w:val="0"/>
                <w:smallCaps w:val="0"/>
                <w:szCs w:val="24"/>
              </w:rPr>
              <w:t>K_K07</w:t>
            </w:r>
          </w:p>
        </w:tc>
      </w:tr>
    </w:tbl>
    <w:p w:rsidRPr="009C54AE" w:rsidR="0085747A" w:rsidP="009C54AE" w:rsidRDefault="0085747A" w14:paraId="2B1B1500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0A6156" w:rsidR="0085747A" w:rsidP="000A6156" w:rsidRDefault="00675843" w14:paraId="4901706C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Pr="009C54AE" w:rsidR="001D7B54">
        <w:rPr>
          <w:rFonts w:ascii="Corbel" w:hAnsi="Corbel"/>
          <w:b/>
          <w:sz w:val="24"/>
          <w:szCs w:val="24"/>
        </w:rPr>
        <w:t xml:space="preserve"> </w:t>
      </w:r>
      <w:r w:rsidRPr="009C54AE" w:rsidR="0085747A">
        <w:rPr>
          <w:rFonts w:ascii="Corbel" w:hAnsi="Corbel"/>
          <w:b/>
          <w:sz w:val="24"/>
          <w:szCs w:val="24"/>
        </w:rPr>
        <w:t>T</w:t>
      </w:r>
      <w:r w:rsidRPr="009C54AE" w:rsidR="001D7B54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P="009C54AE" w:rsidRDefault="0085747A" w14:paraId="5742CDC1" w14:textId="7777777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Pr="009C54AE" w:rsidR="009F4610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639"/>
      </w:tblGrid>
      <w:tr w:rsidRPr="009C54AE" w:rsidR="00BC6A0F" w:rsidTr="001B535B" w14:paraId="73F20D9D" w14:textId="77777777">
        <w:tc>
          <w:tcPr>
            <w:tcW w:w="9639" w:type="dxa"/>
          </w:tcPr>
          <w:p w:rsidRPr="009C54AE" w:rsidR="00BC6A0F" w:rsidP="001B535B" w:rsidRDefault="00BC6A0F" w14:paraId="38DC3BE2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9C54AE" w:rsidR="00BC6A0F" w:rsidTr="001B535B" w14:paraId="4F8C3E0D" w14:textId="77777777">
        <w:tc>
          <w:tcPr>
            <w:tcW w:w="9639" w:type="dxa"/>
          </w:tcPr>
          <w:p w:rsidRPr="002806F9" w:rsidR="00BC6A0F" w:rsidP="00EE128B" w:rsidRDefault="00BC6A0F" w14:paraId="280128F0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806F9">
              <w:rPr>
                <w:rFonts w:ascii="Corbel" w:hAnsi="Corbel"/>
                <w:sz w:val="24"/>
                <w:szCs w:val="24"/>
              </w:rPr>
              <w:t xml:space="preserve">Kwestia płci – definicje, zauważanie, rozumienie  </w:t>
            </w:r>
          </w:p>
        </w:tc>
      </w:tr>
      <w:tr w:rsidRPr="009C54AE" w:rsidR="00BC6A0F" w:rsidTr="001B535B" w14:paraId="64F4B5BB" w14:textId="77777777">
        <w:tc>
          <w:tcPr>
            <w:tcW w:w="9639" w:type="dxa"/>
          </w:tcPr>
          <w:p w:rsidRPr="002806F9" w:rsidR="00BC6A0F" w:rsidP="00760BE6" w:rsidRDefault="00BC6A0F" w14:paraId="523561C5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806F9">
              <w:rPr>
                <w:rFonts w:ascii="Corbel" w:hAnsi="Corbel"/>
                <w:sz w:val="24"/>
                <w:szCs w:val="24"/>
              </w:rPr>
              <w:t>Kategoria płci jako instrumentarium badawcze i źródło wiedzy o społeczeństwie</w:t>
            </w:r>
          </w:p>
        </w:tc>
      </w:tr>
      <w:tr w:rsidRPr="009C54AE" w:rsidR="00BC6A0F" w:rsidTr="001B535B" w14:paraId="03EBF194" w14:textId="77777777">
        <w:tc>
          <w:tcPr>
            <w:tcW w:w="9639" w:type="dxa"/>
          </w:tcPr>
          <w:p w:rsidRPr="002806F9" w:rsidR="00BC6A0F" w:rsidP="001B535B" w:rsidRDefault="00BC6A0F" w14:paraId="1AECA7BE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806F9">
              <w:rPr>
                <w:rFonts w:ascii="Corbel" w:hAnsi="Corbel"/>
                <w:sz w:val="24"/>
                <w:szCs w:val="24"/>
              </w:rPr>
              <w:t>Różnice płci w badaniach empirycznych – doświadczenia, perspektywy, wyzwania</w:t>
            </w:r>
          </w:p>
        </w:tc>
      </w:tr>
      <w:tr w:rsidRPr="009C54AE" w:rsidR="00BC6A0F" w:rsidTr="001B535B" w14:paraId="38523253" w14:textId="77777777">
        <w:tc>
          <w:tcPr>
            <w:tcW w:w="9639" w:type="dxa"/>
          </w:tcPr>
          <w:p w:rsidRPr="002806F9" w:rsidR="00BC6A0F" w:rsidP="001B535B" w:rsidRDefault="00BC6A0F" w14:paraId="0D9F6E2B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806F9">
              <w:rPr>
                <w:rFonts w:ascii="Corbel" w:hAnsi="Corbel"/>
                <w:sz w:val="24"/>
                <w:szCs w:val="24"/>
              </w:rPr>
              <w:t>Dorastanie z płcią – socjalizacja do ról płciowych</w:t>
            </w:r>
          </w:p>
        </w:tc>
      </w:tr>
      <w:tr w:rsidRPr="009C54AE" w:rsidR="00BC6A0F" w:rsidTr="001B535B" w14:paraId="6A38829B" w14:textId="77777777">
        <w:tc>
          <w:tcPr>
            <w:tcW w:w="9639" w:type="dxa"/>
          </w:tcPr>
          <w:p w:rsidRPr="002806F9" w:rsidR="00BC6A0F" w:rsidP="00760BE6" w:rsidRDefault="00BC6A0F" w14:paraId="446177AA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806F9">
              <w:rPr>
                <w:rFonts w:ascii="Corbel" w:hAnsi="Corbel"/>
                <w:sz w:val="24"/>
                <w:szCs w:val="24"/>
              </w:rPr>
              <w:t xml:space="preserve">Kobiety i mężczyźni w polityce. Władza a płeć </w:t>
            </w:r>
          </w:p>
        </w:tc>
      </w:tr>
      <w:tr w:rsidRPr="009C54AE" w:rsidR="00BC6A0F" w:rsidTr="001B535B" w14:paraId="72A8497E" w14:textId="77777777">
        <w:tc>
          <w:tcPr>
            <w:tcW w:w="9639" w:type="dxa"/>
          </w:tcPr>
          <w:p w:rsidRPr="002806F9" w:rsidR="00BC6A0F" w:rsidP="0084459A" w:rsidRDefault="00BC6A0F" w14:paraId="14F769F3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806F9">
              <w:rPr>
                <w:rFonts w:ascii="Corbel" w:hAnsi="Corbel"/>
                <w:sz w:val="24"/>
                <w:szCs w:val="24"/>
              </w:rPr>
              <w:t xml:space="preserve">Płeć a rynek pracy. Kobiety i mężczyźni wobec pracy zawodowej. </w:t>
            </w:r>
          </w:p>
        </w:tc>
      </w:tr>
      <w:tr w:rsidRPr="009C54AE" w:rsidR="00BC6A0F" w:rsidTr="001B535B" w14:paraId="6CF9AD91" w14:textId="77777777">
        <w:tc>
          <w:tcPr>
            <w:tcW w:w="9639" w:type="dxa"/>
          </w:tcPr>
          <w:p w:rsidRPr="002806F9" w:rsidR="00BC6A0F" w:rsidP="001B535B" w:rsidRDefault="00BC6A0F" w14:paraId="3D186C25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806F9">
              <w:rPr>
                <w:rFonts w:ascii="Corbel" w:hAnsi="Corbel"/>
                <w:sz w:val="24"/>
                <w:szCs w:val="24"/>
              </w:rPr>
              <w:t xml:space="preserve">Płeć a życie rodzinne. Kontrakt płci – między sferą prywatną a publiczną </w:t>
            </w:r>
          </w:p>
        </w:tc>
      </w:tr>
      <w:tr w:rsidRPr="009C54AE" w:rsidR="00BC6A0F" w:rsidTr="001B535B" w14:paraId="13BA2CA0" w14:textId="77777777">
        <w:tc>
          <w:tcPr>
            <w:tcW w:w="9639" w:type="dxa"/>
          </w:tcPr>
          <w:p w:rsidRPr="002806F9" w:rsidR="00BC6A0F" w:rsidP="00494700" w:rsidRDefault="00BC6A0F" w14:paraId="4184839E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806F9">
              <w:rPr>
                <w:rFonts w:ascii="Corbel" w:hAnsi="Corbel"/>
                <w:sz w:val="24"/>
                <w:szCs w:val="24"/>
              </w:rPr>
              <w:t>Płeć a edukacja, zdrowie</w:t>
            </w:r>
          </w:p>
        </w:tc>
      </w:tr>
      <w:tr w:rsidRPr="009C54AE" w:rsidR="00BC6A0F" w:rsidTr="001B535B" w14:paraId="309BBEC7" w14:textId="77777777">
        <w:tc>
          <w:tcPr>
            <w:tcW w:w="9639" w:type="dxa"/>
          </w:tcPr>
          <w:p w:rsidRPr="002806F9" w:rsidR="00BC6A0F" w:rsidP="001B535B" w:rsidRDefault="00BC6A0F" w14:paraId="684EC300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806F9">
              <w:rPr>
                <w:rFonts w:ascii="Corbel" w:hAnsi="Corbel"/>
                <w:sz w:val="24"/>
                <w:szCs w:val="24"/>
              </w:rPr>
              <w:t>Ekonomiczny wymiar płci - płeć a ubóstwo i wykluczenie</w:t>
            </w:r>
          </w:p>
        </w:tc>
      </w:tr>
      <w:tr w:rsidRPr="009C54AE" w:rsidR="00BC6A0F" w:rsidTr="001B535B" w14:paraId="34331059" w14:textId="77777777">
        <w:tc>
          <w:tcPr>
            <w:tcW w:w="9639" w:type="dxa"/>
          </w:tcPr>
          <w:p w:rsidRPr="002806F9" w:rsidR="00BC6A0F" w:rsidP="001B535B" w:rsidRDefault="00BC6A0F" w14:paraId="61F2A1B9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806F9">
              <w:rPr>
                <w:rFonts w:ascii="Corbel" w:hAnsi="Corbel"/>
                <w:sz w:val="24"/>
                <w:szCs w:val="24"/>
              </w:rPr>
              <w:t xml:space="preserve">Płeć a mass media. Wizerunki kobiet i mężczyzn w debatach publicznych, reklamach i innych przekazach medialnych. </w:t>
            </w:r>
          </w:p>
        </w:tc>
      </w:tr>
      <w:tr w:rsidRPr="009C54AE" w:rsidR="00BC6A0F" w:rsidTr="001B535B" w14:paraId="72D2A9DB" w14:textId="77777777">
        <w:tc>
          <w:tcPr>
            <w:tcW w:w="9639" w:type="dxa"/>
          </w:tcPr>
          <w:p w:rsidRPr="002806F9" w:rsidR="00BC6A0F" w:rsidP="001B535B" w:rsidRDefault="00BC6A0F" w14:paraId="2606ED84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806F9">
              <w:rPr>
                <w:rFonts w:ascii="Corbel" w:hAnsi="Corbel"/>
                <w:sz w:val="24"/>
                <w:szCs w:val="24"/>
              </w:rPr>
              <w:t>Nowe wzorce kobiecości i męskości</w:t>
            </w:r>
          </w:p>
        </w:tc>
      </w:tr>
    </w:tbl>
    <w:p w:rsidRPr="009C54AE" w:rsidR="0085747A" w:rsidP="009C54AE" w:rsidRDefault="0085747A" w14:paraId="16CB2CA6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85747A" w:rsidP="009C54AE" w:rsidRDefault="009F4610" w14:paraId="0B7C99F9" w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146374" w:rsidP="006E26D9" w:rsidRDefault="00146374" w14:paraId="462BABBD" w14:textId="77777777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2"/>
        </w:rPr>
      </w:pPr>
    </w:p>
    <w:p w:rsidRPr="000C7ED9" w:rsidR="006E26D9" w:rsidP="006E26D9" w:rsidRDefault="006E26D9" w14:paraId="14685A0A" w14:textId="77777777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2"/>
        </w:rPr>
      </w:pPr>
      <w:r w:rsidRPr="00070491">
        <w:rPr>
          <w:rFonts w:ascii="Corbel" w:hAnsi="Corbel"/>
          <w:b w:val="0"/>
          <w:smallCaps w:val="0"/>
          <w:sz w:val="22"/>
        </w:rPr>
        <w:t>Konwersatorium: Analiza i interpretacja tekstów źródłowych, praca w grupach nad prezentacją, dyskusja.</w:t>
      </w:r>
    </w:p>
    <w:p w:rsidR="00E960BB" w:rsidP="009C54AE" w:rsidRDefault="00E960BB" w14:paraId="0252E616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923D7D" w:rsidP="009C54AE" w:rsidRDefault="00C61DC5" w14:paraId="4151932A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Pr="009C54AE" w:rsidR="0085747A">
        <w:rPr>
          <w:rFonts w:ascii="Corbel" w:hAnsi="Corbel"/>
          <w:smallCaps w:val="0"/>
          <w:szCs w:val="24"/>
        </w:rPr>
        <w:t>METODY I KRYTERIA OCENY</w:t>
      </w:r>
      <w:r w:rsidRPr="009C54AE" w:rsidR="009F4610">
        <w:rPr>
          <w:rFonts w:ascii="Corbel" w:hAnsi="Corbel"/>
          <w:smallCaps w:val="0"/>
          <w:szCs w:val="24"/>
        </w:rPr>
        <w:t xml:space="preserve"> </w:t>
      </w:r>
    </w:p>
    <w:p w:rsidR="0085747A" w:rsidP="006E26D9" w:rsidRDefault="0085747A" w14:paraId="71877C70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Pr="006E26D9" w:rsidR="00146374" w:rsidP="006E26D9" w:rsidRDefault="00146374" w14:paraId="75BDBEC8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9639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134"/>
        <w:gridCol w:w="6525"/>
        <w:gridCol w:w="1980"/>
      </w:tblGrid>
      <w:tr w:rsidRPr="009C54AE" w:rsidR="0085747A" w:rsidTr="11ED6638" w14:paraId="64817C50" w14:textId="77777777">
        <w:tc>
          <w:tcPr>
            <w:tcW w:w="1134" w:type="dxa"/>
            <w:tcMar/>
            <w:vAlign w:val="center"/>
          </w:tcPr>
          <w:p w:rsidRPr="009C54AE" w:rsidR="0085747A" w:rsidP="009C54AE" w:rsidRDefault="0071620A" w14:paraId="0B4D06A8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6525" w:type="dxa"/>
            <w:tcMar/>
            <w:vAlign w:val="center"/>
          </w:tcPr>
          <w:p w:rsidRPr="009C54AE" w:rsidR="0085747A" w:rsidP="009C54AE" w:rsidRDefault="00F974DA" w14:paraId="25050239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Pr="009C54AE" w:rsidR="0085747A" w:rsidP="009C54AE" w:rsidRDefault="009F4610" w14:paraId="4C32F81C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Pr="009C54AE" w:rsidR="008574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1980" w:type="dxa"/>
            <w:tcMar/>
            <w:vAlign w:val="center"/>
          </w:tcPr>
          <w:p w:rsidRPr="009C54AE" w:rsidR="00923D7D" w:rsidP="009C54AE" w:rsidRDefault="0085747A" w14:paraId="5A6514E0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9C54AE" w:rsidR="0085747A" w:rsidP="009C54AE" w:rsidRDefault="0085747A" w14:paraId="72DEB2E2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Pr="009C54AE" w:rsidR="005478EB" w:rsidTr="11ED6638" w14:paraId="2B71AD8B" w14:textId="77777777">
        <w:tc>
          <w:tcPr>
            <w:tcW w:w="1134" w:type="dxa"/>
            <w:tcMar/>
          </w:tcPr>
          <w:p w:rsidRPr="009C54AE" w:rsidR="005478EB" w:rsidP="001B535B" w:rsidRDefault="005478EB" w14:paraId="568AFEC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525" w:type="dxa"/>
            <w:tcMar/>
          </w:tcPr>
          <w:p w:rsidRPr="00E43FB0" w:rsidR="005478EB" w:rsidP="002806F9" w:rsidRDefault="005478EB" w14:paraId="2D5CD97B" w14:textId="3B520B2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43FB0">
              <w:rPr>
                <w:rFonts w:ascii="Corbel" w:hAnsi="Corbel"/>
                <w:b w:val="0"/>
                <w:smallCaps w:val="0"/>
                <w:szCs w:val="24"/>
              </w:rPr>
              <w:t>Kolokwium ustne, obserwacja w trakcie zajęć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prezentacja w</w:t>
            </w:r>
            <w:r w:rsidR="002806F9">
              <w:rPr>
                <w:rFonts w:ascii="Corbel" w:hAnsi="Corbel"/>
                <w:b w:val="0"/>
                <w:smallCaps w:val="0"/>
                <w:szCs w:val="24"/>
              </w:rPr>
              <w:t> 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grupach </w:t>
            </w:r>
          </w:p>
        </w:tc>
        <w:tc>
          <w:tcPr>
            <w:tcW w:w="1980" w:type="dxa"/>
            <w:tcMar/>
          </w:tcPr>
          <w:p w:rsidRPr="000C7ED9" w:rsidR="005478EB" w:rsidP="001B535B" w:rsidRDefault="005478EB" w14:paraId="5E101E9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C7ED9">
              <w:rPr>
                <w:rFonts w:ascii="Corbel" w:hAnsi="Corbel"/>
                <w:b w:val="0"/>
                <w:smallCaps w:val="0"/>
                <w:szCs w:val="24"/>
              </w:rPr>
              <w:t xml:space="preserve">Konwersatorium </w:t>
            </w:r>
          </w:p>
        </w:tc>
      </w:tr>
      <w:tr w:rsidRPr="009C54AE" w:rsidR="005478EB" w:rsidTr="11ED6638" w14:paraId="54A15AC0" w14:textId="77777777">
        <w:tc>
          <w:tcPr>
            <w:tcW w:w="1134" w:type="dxa"/>
            <w:tcMar/>
          </w:tcPr>
          <w:p w:rsidRPr="009C54AE" w:rsidR="005478EB" w:rsidP="001B535B" w:rsidRDefault="005478EB" w14:paraId="431B738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525" w:type="dxa"/>
            <w:tcMar/>
          </w:tcPr>
          <w:p w:rsidRPr="000C7ED9" w:rsidR="005478EB" w:rsidP="002806F9" w:rsidRDefault="005478EB" w14:paraId="0F2CE20F" w14:textId="084AB8F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C7ED9">
              <w:rPr>
                <w:rFonts w:ascii="Corbel" w:hAnsi="Corbel"/>
                <w:b w:val="0"/>
                <w:smallCaps w:val="0"/>
                <w:szCs w:val="24"/>
              </w:rPr>
              <w:t>Kolokwium ustne, obserwacja w trakcie zajęć, prezentacja w</w:t>
            </w:r>
            <w:r w:rsidR="002806F9">
              <w:rPr>
                <w:rFonts w:ascii="Corbel" w:hAnsi="Corbel"/>
                <w:b w:val="0"/>
                <w:smallCaps w:val="0"/>
                <w:szCs w:val="24"/>
              </w:rPr>
              <w:t> </w:t>
            </w:r>
            <w:r w:rsidRPr="000C7ED9">
              <w:rPr>
                <w:rFonts w:ascii="Corbel" w:hAnsi="Corbel"/>
                <w:b w:val="0"/>
                <w:smallCaps w:val="0"/>
                <w:szCs w:val="24"/>
              </w:rPr>
              <w:t>grupach</w:t>
            </w:r>
          </w:p>
        </w:tc>
        <w:tc>
          <w:tcPr>
            <w:tcW w:w="1980" w:type="dxa"/>
            <w:tcMar/>
          </w:tcPr>
          <w:p w:rsidRPr="000C7ED9" w:rsidR="005478EB" w:rsidP="001B535B" w:rsidRDefault="005478EB" w14:paraId="47E91A43" w14:textId="77777777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0C7ED9">
              <w:rPr>
                <w:rFonts w:ascii="Corbel" w:hAnsi="Corbel"/>
                <w:sz w:val="24"/>
                <w:szCs w:val="24"/>
              </w:rPr>
              <w:t xml:space="preserve">Konwersatorium </w:t>
            </w:r>
          </w:p>
        </w:tc>
      </w:tr>
      <w:tr w:rsidRPr="009C54AE" w:rsidR="005478EB" w:rsidTr="11ED6638" w14:paraId="62CB7DC2" w14:textId="77777777">
        <w:tc>
          <w:tcPr>
            <w:tcW w:w="1134" w:type="dxa"/>
            <w:tcMar/>
          </w:tcPr>
          <w:p w:rsidR="005478EB" w:rsidP="001B535B" w:rsidRDefault="005478EB" w14:paraId="4D234C7E" w14:textId="77777777">
            <w:r w:rsidRPr="00F33293">
              <w:rPr>
                <w:rFonts w:ascii="Corbel" w:hAnsi="Corbel"/>
                <w:szCs w:val="24"/>
              </w:rPr>
              <w:t>EK_0</w:t>
            </w:r>
            <w:r>
              <w:rPr>
                <w:rFonts w:ascii="Corbel" w:hAnsi="Corbel"/>
                <w:szCs w:val="24"/>
              </w:rPr>
              <w:t>3</w:t>
            </w:r>
          </w:p>
        </w:tc>
        <w:tc>
          <w:tcPr>
            <w:tcW w:w="6525" w:type="dxa"/>
            <w:tcMar/>
          </w:tcPr>
          <w:p w:rsidRPr="000C7ED9" w:rsidR="005478EB" w:rsidP="002806F9" w:rsidRDefault="005478EB" w14:paraId="5E3A6852" w14:textId="2F2CE4E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C7ED9">
              <w:rPr>
                <w:rFonts w:ascii="Corbel" w:hAnsi="Corbel"/>
                <w:b w:val="0"/>
                <w:smallCaps w:val="0"/>
                <w:szCs w:val="24"/>
              </w:rPr>
              <w:t>Kolokwium ustne, obserwacja w trakcie zajęć, prezentacja w</w:t>
            </w:r>
            <w:r w:rsidR="002806F9">
              <w:rPr>
                <w:rFonts w:ascii="Corbel" w:hAnsi="Corbel"/>
                <w:b w:val="0"/>
                <w:smallCaps w:val="0"/>
                <w:szCs w:val="24"/>
              </w:rPr>
              <w:t> </w:t>
            </w:r>
            <w:r w:rsidRPr="000C7ED9">
              <w:rPr>
                <w:rFonts w:ascii="Corbel" w:hAnsi="Corbel"/>
                <w:b w:val="0"/>
                <w:smallCaps w:val="0"/>
                <w:szCs w:val="24"/>
              </w:rPr>
              <w:t>grupach</w:t>
            </w:r>
          </w:p>
        </w:tc>
        <w:tc>
          <w:tcPr>
            <w:tcW w:w="1980" w:type="dxa"/>
            <w:tcMar/>
          </w:tcPr>
          <w:p w:rsidRPr="000C7ED9" w:rsidR="005478EB" w:rsidP="001B535B" w:rsidRDefault="005478EB" w14:paraId="01C0F6DF" w14:textId="77777777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0C7ED9">
              <w:rPr>
                <w:rFonts w:ascii="Corbel" w:hAnsi="Corbel"/>
                <w:sz w:val="24"/>
                <w:szCs w:val="24"/>
              </w:rPr>
              <w:t xml:space="preserve">Konwersatorium </w:t>
            </w:r>
          </w:p>
        </w:tc>
      </w:tr>
      <w:tr w:rsidRPr="009C54AE" w:rsidR="005478EB" w:rsidTr="11ED6638" w14:paraId="5CCA8574" w14:textId="77777777">
        <w:tc>
          <w:tcPr>
            <w:tcW w:w="1134" w:type="dxa"/>
            <w:tcMar/>
          </w:tcPr>
          <w:p w:rsidR="005478EB" w:rsidP="001B535B" w:rsidRDefault="005478EB" w14:paraId="33A476E3" w14:textId="77777777">
            <w:r w:rsidRPr="00F33293">
              <w:rPr>
                <w:rFonts w:ascii="Corbel" w:hAnsi="Corbel"/>
                <w:szCs w:val="24"/>
              </w:rPr>
              <w:t>EK_0</w:t>
            </w:r>
            <w:r>
              <w:rPr>
                <w:rFonts w:ascii="Corbel" w:hAnsi="Corbel"/>
                <w:szCs w:val="24"/>
              </w:rPr>
              <w:t>4</w:t>
            </w:r>
          </w:p>
        </w:tc>
        <w:tc>
          <w:tcPr>
            <w:tcW w:w="6525" w:type="dxa"/>
            <w:tcMar/>
          </w:tcPr>
          <w:p w:rsidRPr="000C7ED9" w:rsidR="005478EB" w:rsidP="002806F9" w:rsidRDefault="005478EB" w14:paraId="4771B32A" w14:textId="485BEE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C7ED9">
              <w:rPr>
                <w:rFonts w:ascii="Corbel" w:hAnsi="Corbel"/>
                <w:b w:val="0"/>
                <w:smallCaps w:val="0"/>
                <w:szCs w:val="24"/>
              </w:rPr>
              <w:t>Kolokwium ustne, obserwacja w trakcie zajęć, prezentacja w</w:t>
            </w:r>
            <w:r w:rsidR="002806F9">
              <w:rPr>
                <w:rFonts w:ascii="Corbel" w:hAnsi="Corbel"/>
                <w:b w:val="0"/>
                <w:smallCaps w:val="0"/>
                <w:szCs w:val="24"/>
              </w:rPr>
              <w:t> </w:t>
            </w:r>
            <w:r w:rsidRPr="000C7ED9">
              <w:rPr>
                <w:rFonts w:ascii="Corbel" w:hAnsi="Corbel"/>
                <w:b w:val="0"/>
                <w:smallCaps w:val="0"/>
                <w:szCs w:val="24"/>
              </w:rPr>
              <w:t>grupach</w:t>
            </w:r>
          </w:p>
        </w:tc>
        <w:tc>
          <w:tcPr>
            <w:tcW w:w="1980" w:type="dxa"/>
            <w:tcMar/>
          </w:tcPr>
          <w:p w:rsidRPr="000C7ED9" w:rsidR="005478EB" w:rsidP="001B535B" w:rsidRDefault="005478EB" w14:paraId="6FF31DC8" w14:textId="77777777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0C7ED9">
              <w:rPr>
                <w:rFonts w:ascii="Corbel" w:hAnsi="Corbel"/>
                <w:sz w:val="24"/>
                <w:szCs w:val="24"/>
              </w:rPr>
              <w:t xml:space="preserve">Konwersatorium </w:t>
            </w:r>
          </w:p>
        </w:tc>
      </w:tr>
      <w:tr w:rsidRPr="009C54AE" w:rsidR="005478EB" w:rsidTr="11ED6638" w14:paraId="66DC8938" w14:textId="77777777">
        <w:tc>
          <w:tcPr>
            <w:tcW w:w="1134" w:type="dxa"/>
            <w:tcMar/>
          </w:tcPr>
          <w:p w:rsidR="005478EB" w:rsidP="005478EB" w:rsidRDefault="005478EB" w14:paraId="606EA076" w14:textId="77777777">
            <w:r w:rsidRPr="00F33293">
              <w:rPr>
                <w:rFonts w:ascii="Corbel" w:hAnsi="Corbel"/>
                <w:szCs w:val="24"/>
              </w:rPr>
              <w:t>EK_0</w:t>
            </w:r>
            <w:r>
              <w:rPr>
                <w:rFonts w:ascii="Corbel" w:hAnsi="Corbel"/>
                <w:szCs w:val="24"/>
              </w:rPr>
              <w:t>5</w:t>
            </w:r>
          </w:p>
        </w:tc>
        <w:tc>
          <w:tcPr>
            <w:tcW w:w="6525" w:type="dxa"/>
            <w:tcMar/>
          </w:tcPr>
          <w:p w:rsidRPr="000C7ED9" w:rsidR="005478EB" w:rsidP="002806F9" w:rsidRDefault="005478EB" w14:paraId="0F0EA93C" w14:textId="2C6B2EB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C7ED9">
              <w:rPr>
                <w:rFonts w:ascii="Corbel" w:hAnsi="Corbel"/>
                <w:b w:val="0"/>
                <w:smallCaps w:val="0"/>
                <w:szCs w:val="24"/>
              </w:rPr>
              <w:t>Kolokwium ustne, obserwacja w trakcie zajęć, prezentacja w</w:t>
            </w:r>
            <w:r w:rsidR="002806F9">
              <w:rPr>
                <w:rFonts w:ascii="Corbel" w:hAnsi="Corbel"/>
                <w:b w:val="0"/>
                <w:smallCaps w:val="0"/>
                <w:szCs w:val="24"/>
              </w:rPr>
              <w:t> </w:t>
            </w:r>
            <w:r w:rsidRPr="000C7ED9">
              <w:rPr>
                <w:rFonts w:ascii="Corbel" w:hAnsi="Corbel"/>
                <w:b w:val="0"/>
                <w:smallCaps w:val="0"/>
                <w:szCs w:val="24"/>
              </w:rPr>
              <w:t>grupach</w:t>
            </w:r>
          </w:p>
        </w:tc>
        <w:tc>
          <w:tcPr>
            <w:tcW w:w="1980" w:type="dxa"/>
            <w:tcMar/>
          </w:tcPr>
          <w:p w:rsidRPr="000C7ED9" w:rsidR="005478EB" w:rsidP="001B535B" w:rsidRDefault="005478EB" w14:paraId="407F1885" w14:textId="77777777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0C7ED9">
              <w:rPr>
                <w:rFonts w:ascii="Corbel" w:hAnsi="Corbel"/>
                <w:sz w:val="24"/>
                <w:szCs w:val="24"/>
              </w:rPr>
              <w:t xml:space="preserve">Konwersatorium </w:t>
            </w:r>
          </w:p>
        </w:tc>
      </w:tr>
    </w:tbl>
    <w:p w:rsidRPr="009C54AE" w:rsidR="00923D7D" w:rsidP="009C54AE" w:rsidRDefault="00923D7D" w14:paraId="3589208E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23D7D" w:rsidP="005478EB" w:rsidRDefault="003E1941" w14:paraId="68B2C10C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Pr="009C54AE" w:rsidR="0085747A">
        <w:rPr>
          <w:rFonts w:ascii="Corbel" w:hAnsi="Corbel"/>
          <w:smallCaps w:val="0"/>
          <w:szCs w:val="24"/>
        </w:rPr>
        <w:t>Warunki zaliczenia przedmiotu (kryteria oceniania)</w:t>
      </w:r>
      <w:r w:rsidRPr="009C54AE" w:rsidR="00923D7D">
        <w:rPr>
          <w:rFonts w:ascii="Corbel" w:hAnsi="Corbel"/>
          <w:smallCaps w:val="0"/>
          <w:szCs w:val="24"/>
        </w:rPr>
        <w:t xml:space="preserve"> </w:t>
      </w:r>
    </w:p>
    <w:p w:rsidRPr="009C54AE" w:rsidR="00146374" w:rsidP="005478EB" w:rsidRDefault="00146374" w14:paraId="2CA4E4EB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670"/>
      </w:tblGrid>
      <w:tr w:rsidRPr="009C54AE" w:rsidR="0085747A" w:rsidTr="11ED6638" w14:paraId="012199B8" w14:textId="77777777">
        <w:tc>
          <w:tcPr>
            <w:tcW w:w="9670" w:type="dxa"/>
            <w:tcMar/>
          </w:tcPr>
          <w:p w:rsidRPr="002A1ACD" w:rsidR="0085747A" w:rsidP="11ED6638" w:rsidRDefault="005478EB" w14:paraId="4CEED301" w14:textId="520BAF34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caps w:val="0"/>
                <w:smallCaps w:val="0"/>
                <w:color w:val="000000"/>
              </w:rPr>
            </w:pPr>
            <w:r w:rsidRPr="11ED6638" w:rsidR="2427B8C4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Ustalenie oceny zaliczeniowej na podstawie ocen cząstkowych z: </w:t>
            </w:r>
            <w:r w:rsidRPr="11ED6638" w:rsidR="2427B8C4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1) </w:t>
            </w:r>
            <w:r w:rsidRPr="11ED6638" w:rsidR="2427B8C4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kolokwium ustne </w:t>
            </w:r>
            <w:r w:rsidRPr="11ED6638" w:rsidR="2427B8C4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(80%) </w:t>
            </w:r>
            <w:r w:rsidRPr="11ED6638" w:rsidR="2427B8C4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– Lista </w:t>
            </w:r>
            <w:r w:rsidRPr="11ED6638" w:rsidR="2427B8C4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składające</w:t>
            </w:r>
            <w:r w:rsidRPr="11ED6638" w:rsidR="2427B8C4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 się z około 30 pytań otwartych – Student losuje dwa </w:t>
            </w:r>
            <w:r w:rsidRPr="11ED6638" w:rsidR="2427B8C4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pytania</w:t>
            </w:r>
            <w:r w:rsidRPr="11ED6638" w:rsidR="610639B1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,</w:t>
            </w:r>
            <w:r w:rsidRPr="11ED6638" w:rsidR="2427B8C4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 na które odpowiada (w przy</w:t>
            </w:r>
            <w:r w:rsidRPr="11ED6638" w:rsidR="2427B8C4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padku wątpliwości, </w:t>
            </w:r>
            <w:r w:rsidRPr="11ED6638" w:rsidR="2427B8C4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co do oceny może zostać mu zadane dodatkowe, trzecie p</w:t>
            </w:r>
            <w:r w:rsidRPr="11ED6638" w:rsidR="2427B8C4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ytanie (przez niego wylosowane). Warunkiem zaliczenia kolokwium jest uzyskanie średniej z odpowiedzi z dwóch/trzech pytań wynoszącej co najmniej 3,0. 2) Prezentacja w grupie (20%) wybranego tematu związanego z </w:t>
            </w:r>
            <w:r w:rsidRPr="11ED6638" w:rsidR="3707DE76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tematyką zajęć. </w:t>
            </w:r>
          </w:p>
        </w:tc>
      </w:tr>
    </w:tbl>
    <w:p w:rsidRPr="009C54AE" w:rsidR="0085747A" w:rsidP="009C54AE" w:rsidRDefault="0085747A" w14:paraId="0112DED8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EF2ECA" w:rsidR="0085747A" w:rsidP="00EF2ECA" w:rsidRDefault="0085747A" w14:paraId="4BFBC462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Pr="009C54AE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Pr="009C54AE" w:rsidR="0085747A" w:rsidTr="003E1941" w14:paraId="2D865AD8" w14:textId="77777777">
        <w:tc>
          <w:tcPr>
            <w:tcW w:w="4962" w:type="dxa"/>
            <w:vAlign w:val="center"/>
          </w:tcPr>
          <w:p w:rsidRPr="009C54AE" w:rsidR="0085747A" w:rsidP="009C54AE" w:rsidRDefault="00C61DC5" w14:paraId="14A9C69F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Pr="009C54AE" w:rsidR="0085747A" w:rsidP="009C54AE" w:rsidRDefault="00C61DC5" w14:paraId="503572EA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 w:rsidR="0071620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Pr="009C54AE" w:rsidR="0085747A" w:rsidTr="00923D7D" w14:paraId="4ECA7C0F" w14:textId="77777777">
        <w:tc>
          <w:tcPr>
            <w:tcW w:w="4962" w:type="dxa"/>
          </w:tcPr>
          <w:p w:rsidRPr="009C54AE" w:rsidR="0085747A" w:rsidP="009C54AE" w:rsidRDefault="00C61DC5" w14:paraId="1657D029" w14:textId="029C164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Pr="009C54AE" w:rsidR="0085747A" w:rsidP="009C54AE" w:rsidRDefault="005478EB" w14:paraId="41D97782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Pr="009C54AE" w:rsidR="00C61DC5" w:rsidTr="00923D7D" w14:paraId="2C8A240E" w14:textId="77777777">
        <w:tc>
          <w:tcPr>
            <w:tcW w:w="4962" w:type="dxa"/>
          </w:tcPr>
          <w:p w:rsidRPr="009C54AE" w:rsidR="00C61DC5" w:rsidP="009C54AE" w:rsidRDefault="00C61DC5" w14:paraId="49063061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Pr="009C54AE" w:rsidR="00C61DC5" w:rsidP="009C54AE" w:rsidRDefault="00C61DC5" w14:paraId="0D7AC66B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Pr="009C54AE" w:rsidR="00C61DC5" w:rsidP="009C54AE" w:rsidRDefault="00DB789F" w14:paraId="3A1AADCB" w14:textId="422B47F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Pr="009C54AE" w:rsidR="00C61DC5" w:rsidTr="00923D7D" w14:paraId="4B29E355" w14:textId="77777777">
        <w:tc>
          <w:tcPr>
            <w:tcW w:w="4962" w:type="dxa"/>
          </w:tcPr>
          <w:p w:rsidRPr="009C54AE" w:rsidR="00C61DC5" w:rsidP="009C54AE" w:rsidRDefault="00C61DC5" w14:paraId="4A9608B9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BC6A0F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Pr="009C54AE" w:rsidR="00C61DC5" w:rsidP="009C54AE" w:rsidRDefault="00DB789F" w14:paraId="78D980AA" w14:textId="4286AC5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28</w:t>
            </w:r>
          </w:p>
        </w:tc>
      </w:tr>
      <w:tr w:rsidRPr="009C54AE" w:rsidR="0085747A" w:rsidTr="00923D7D" w14:paraId="31491A10" w14:textId="77777777">
        <w:tc>
          <w:tcPr>
            <w:tcW w:w="4962" w:type="dxa"/>
          </w:tcPr>
          <w:p w:rsidRPr="009C54AE" w:rsidR="0085747A" w:rsidP="009C54AE" w:rsidRDefault="0085747A" w14:paraId="21030B2C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Pr="009C54AE" w:rsidR="0085747A" w:rsidP="009C54AE" w:rsidRDefault="00DB789F" w14:paraId="0CD061EB" w14:textId="1B80B07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Pr="009C54AE" w:rsidR="0085747A" w:rsidTr="00923D7D" w14:paraId="18BDE588" w14:textId="77777777">
        <w:tc>
          <w:tcPr>
            <w:tcW w:w="4962" w:type="dxa"/>
          </w:tcPr>
          <w:p w:rsidRPr="009C54AE" w:rsidR="0085747A" w:rsidP="009C54AE" w:rsidRDefault="0085747A" w14:paraId="5C79994C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Pr="009C54AE" w:rsidR="0085747A" w:rsidP="009C54AE" w:rsidRDefault="00DB789F" w14:paraId="3FFAEF5F" w14:textId="3BF79E8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Pr="009C54AE" w:rsidR="0085747A" w:rsidP="009C54AE" w:rsidRDefault="00923D7D" w14:paraId="481B59F6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Pr="009C54AE" w:rsidR="00C61DC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P="009C54AE" w:rsidRDefault="003E1941" w14:paraId="5C571E1D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EF2ECA" w:rsidP="009C54AE" w:rsidRDefault="00EF2ECA" w14:paraId="152B2005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052BCA" w:rsidP="009C54AE" w:rsidRDefault="00052BCA" w14:paraId="7EBCE226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11ED6638" w:rsidRDefault="11ED6638" w14:paraId="3778483F" w14:textId="5F2DADC1">
      <w:r>
        <w:br w:type="page"/>
      </w:r>
    </w:p>
    <w:p w:rsidRPr="009C54AE" w:rsidR="0085747A" w:rsidP="009C54AE" w:rsidRDefault="0071620A" w14:paraId="32781F5B" w14:textId="02332270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Pr="009C54AE" w:rsidR="0085747A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:rsidRPr="009C54AE" w:rsidR="0085747A" w:rsidP="009C54AE" w:rsidRDefault="0085747A" w14:paraId="4557C119" w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827"/>
        <w:gridCol w:w="3969"/>
      </w:tblGrid>
      <w:tr w:rsidRPr="009C54AE" w:rsidR="00146374" w:rsidTr="11ED6638" w14:paraId="6626AE56" w14:textId="77777777">
        <w:trPr>
          <w:trHeight w:val="397"/>
        </w:trPr>
        <w:tc>
          <w:tcPr>
            <w:tcW w:w="3827" w:type="dxa"/>
            <w:tcMar/>
          </w:tcPr>
          <w:p w:rsidRPr="009C54AE" w:rsidR="00146374" w:rsidP="00146374" w:rsidRDefault="00146374" w14:paraId="5297AA28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  <w:tcMar/>
          </w:tcPr>
          <w:p w:rsidRPr="009C54AE" w:rsidR="00146374" w:rsidP="00146374" w:rsidRDefault="00146374" w14:paraId="1F67A4B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Nie dotyczy</w:t>
            </w:r>
          </w:p>
        </w:tc>
      </w:tr>
      <w:tr w:rsidRPr="009C54AE" w:rsidR="00146374" w:rsidTr="11ED6638" w14:paraId="6919A853" w14:textId="77777777">
        <w:trPr>
          <w:trHeight w:val="397"/>
        </w:trPr>
        <w:tc>
          <w:tcPr>
            <w:tcW w:w="3827" w:type="dxa"/>
            <w:tcMar/>
          </w:tcPr>
          <w:p w:rsidRPr="009C54AE" w:rsidR="00146374" w:rsidP="00146374" w:rsidRDefault="00146374" w14:paraId="74FAF95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  <w:tcMar/>
          </w:tcPr>
          <w:p w:rsidRPr="009C54AE" w:rsidR="00146374" w:rsidP="00146374" w:rsidRDefault="00146374" w14:paraId="5B3DB37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Nie dotyczy</w:t>
            </w:r>
          </w:p>
        </w:tc>
      </w:tr>
    </w:tbl>
    <w:p w:rsidRPr="009C54AE" w:rsidR="003E1941" w:rsidP="009C54AE" w:rsidRDefault="003E1941" w14:paraId="185B73C9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675843" w14:paraId="0775B4A0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Pr="009C54AE" w:rsidR="0085747A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Pr="009C54AE" w:rsidR="00675843" w:rsidP="009C54AE" w:rsidRDefault="00675843" w14:paraId="499EFFFE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39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639"/>
      </w:tblGrid>
      <w:tr w:rsidRPr="009C54AE" w:rsidR="0085747A" w:rsidTr="008D589D" w14:paraId="709F30F7" w14:textId="77777777">
        <w:trPr>
          <w:trHeight w:val="397"/>
        </w:trPr>
        <w:tc>
          <w:tcPr>
            <w:tcW w:w="9639" w:type="dxa"/>
          </w:tcPr>
          <w:p w:rsidR="0085747A" w:rsidP="009C54AE" w:rsidRDefault="0085747A" w14:paraId="73CF9102" w14:textId="7C11C51F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511AC4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Pr="00511AC4" w:rsidR="00511AC4" w:rsidP="009C54AE" w:rsidRDefault="00511AC4" w14:paraId="50C44124" w14:textId="77777777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</w:p>
          <w:p w:rsidRPr="002806F9" w:rsidR="00FB5ED5" w:rsidP="002A1ACD" w:rsidRDefault="00FB5ED5" w14:paraId="7CFADC7B" w14:textId="09DBBDA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806F9">
              <w:rPr>
                <w:rFonts w:ascii="Corbel" w:hAnsi="Corbel"/>
                <w:sz w:val="24"/>
                <w:szCs w:val="24"/>
              </w:rPr>
              <w:t xml:space="preserve">Giddens, </w:t>
            </w:r>
            <w:r w:rsidR="002806F9">
              <w:rPr>
                <w:rFonts w:ascii="Corbel" w:hAnsi="Corbel"/>
                <w:sz w:val="24"/>
                <w:szCs w:val="24"/>
              </w:rPr>
              <w:t xml:space="preserve">A. (2012). </w:t>
            </w:r>
            <w:r w:rsidRPr="002806F9">
              <w:rPr>
                <w:rFonts w:ascii="Corbel" w:hAnsi="Corbel"/>
                <w:i/>
                <w:iCs/>
                <w:sz w:val="24"/>
                <w:szCs w:val="24"/>
              </w:rPr>
              <w:t>Socjologia</w:t>
            </w:r>
            <w:r w:rsidRPr="002806F9" w:rsidR="002806F9">
              <w:rPr>
                <w:rFonts w:ascii="Corbel" w:hAnsi="Corbel"/>
                <w:i/>
                <w:iCs/>
                <w:sz w:val="24"/>
                <w:szCs w:val="24"/>
              </w:rPr>
              <w:t>.</w:t>
            </w:r>
            <w:r w:rsidR="002806F9">
              <w:rPr>
                <w:rFonts w:ascii="Corbel" w:hAnsi="Corbel"/>
                <w:sz w:val="24"/>
                <w:szCs w:val="24"/>
              </w:rPr>
              <w:t xml:space="preserve"> </w:t>
            </w:r>
            <w:r w:rsidRPr="002806F9">
              <w:rPr>
                <w:rFonts w:ascii="Corbel" w:hAnsi="Corbel"/>
                <w:sz w:val="24"/>
                <w:szCs w:val="24"/>
              </w:rPr>
              <w:t>Warszawa</w:t>
            </w:r>
            <w:r w:rsidR="002806F9">
              <w:rPr>
                <w:rFonts w:ascii="Corbel" w:hAnsi="Corbel"/>
                <w:sz w:val="24"/>
                <w:szCs w:val="24"/>
              </w:rPr>
              <w:t>: Wyd. PWN.</w:t>
            </w:r>
            <w:r w:rsidRPr="002806F9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:rsidRPr="002806F9" w:rsidR="00CC6CBA" w:rsidP="00646298" w:rsidRDefault="00000000" w14:paraId="15E6AF88" w14:textId="59C3A11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hyperlink w:tooltip="Curran Daniel J." w:history="1" r:id="rId10">
              <w:r w:rsidRPr="00695CC2" w:rsidR="002A1ACD">
                <w:rPr>
                  <w:rFonts w:ascii="Corbel" w:hAnsi="Corbel"/>
                  <w:sz w:val="24"/>
                  <w:szCs w:val="24"/>
                </w:rPr>
                <w:t>Curran</w:t>
              </w:r>
              <w:r w:rsidRPr="00695CC2" w:rsidR="00646298">
                <w:rPr>
                  <w:rFonts w:ascii="Corbel" w:hAnsi="Corbel"/>
                  <w:sz w:val="24"/>
                  <w:szCs w:val="24"/>
                </w:rPr>
                <w:t>,</w:t>
              </w:r>
              <w:r w:rsidRPr="00695CC2" w:rsidR="002A1ACD">
                <w:rPr>
                  <w:rFonts w:ascii="Corbel" w:hAnsi="Corbel"/>
                  <w:sz w:val="24"/>
                  <w:szCs w:val="24"/>
                </w:rPr>
                <w:t xml:space="preserve"> D.J.</w:t>
              </w:r>
            </w:hyperlink>
            <w:r w:rsidRPr="00695CC2" w:rsidR="002A1ACD">
              <w:rPr>
                <w:rFonts w:ascii="Corbel" w:hAnsi="Corbel"/>
                <w:sz w:val="24"/>
                <w:szCs w:val="24"/>
              </w:rPr>
              <w:t>, </w:t>
            </w:r>
            <w:hyperlink w:tooltip="Renzetti Claire M." w:history="1" r:id="rId11">
              <w:r w:rsidRPr="00695CC2" w:rsidR="002A1ACD">
                <w:rPr>
                  <w:rFonts w:ascii="Corbel" w:hAnsi="Corbel"/>
                  <w:sz w:val="24"/>
                  <w:szCs w:val="24"/>
                </w:rPr>
                <w:t>Renzetti</w:t>
              </w:r>
              <w:r w:rsidRPr="00695CC2" w:rsidR="00646298">
                <w:rPr>
                  <w:rFonts w:ascii="Corbel" w:hAnsi="Corbel"/>
                  <w:sz w:val="24"/>
                  <w:szCs w:val="24"/>
                </w:rPr>
                <w:t>,</w:t>
              </w:r>
              <w:r w:rsidRPr="00695CC2" w:rsidR="002A1ACD">
                <w:rPr>
                  <w:rFonts w:ascii="Corbel" w:hAnsi="Corbel"/>
                  <w:sz w:val="24"/>
                  <w:szCs w:val="24"/>
                </w:rPr>
                <w:t xml:space="preserve"> C.M.</w:t>
              </w:r>
            </w:hyperlink>
            <w:r w:rsidRPr="00695CC2" w:rsidR="00646298">
              <w:rPr>
                <w:rFonts w:ascii="Corbel" w:hAnsi="Corbel"/>
                <w:sz w:val="24"/>
                <w:szCs w:val="24"/>
              </w:rPr>
              <w:t xml:space="preserve"> </w:t>
            </w:r>
            <w:r w:rsidRPr="00646298" w:rsidR="00646298">
              <w:rPr>
                <w:rFonts w:ascii="Corbel" w:hAnsi="Corbel"/>
                <w:sz w:val="24"/>
                <w:szCs w:val="24"/>
              </w:rPr>
              <w:t>(2005).</w:t>
            </w:r>
            <w:r w:rsidRPr="00646298" w:rsidR="002A1ACD">
              <w:rPr>
                <w:rFonts w:ascii="Corbel" w:hAnsi="Corbel"/>
                <w:sz w:val="24"/>
                <w:szCs w:val="24"/>
              </w:rPr>
              <w:t xml:space="preserve"> </w:t>
            </w:r>
            <w:r w:rsidRPr="00646298" w:rsidR="002A1ACD">
              <w:rPr>
                <w:rFonts w:ascii="Corbel" w:hAnsi="Corbel"/>
                <w:i/>
                <w:iCs/>
                <w:sz w:val="24"/>
                <w:szCs w:val="24"/>
              </w:rPr>
              <w:t>Kobiety, mężczyźni i społeczeństwo</w:t>
            </w:r>
            <w:r w:rsidR="00646298">
              <w:rPr>
                <w:rFonts w:ascii="Corbel" w:hAnsi="Corbel"/>
                <w:sz w:val="24"/>
                <w:szCs w:val="24"/>
              </w:rPr>
              <w:t>.</w:t>
            </w:r>
            <w:r w:rsidRPr="002806F9" w:rsidR="002A1ACD">
              <w:rPr>
                <w:rFonts w:ascii="Corbel" w:hAnsi="Corbel"/>
                <w:sz w:val="24"/>
                <w:szCs w:val="24"/>
              </w:rPr>
              <w:t xml:space="preserve"> Warszawa</w:t>
            </w:r>
            <w:r w:rsidR="00646298">
              <w:rPr>
                <w:rFonts w:ascii="Corbel" w:hAnsi="Corbel"/>
                <w:sz w:val="24"/>
                <w:szCs w:val="24"/>
              </w:rPr>
              <w:t>: Wyd. PWN.</w:t>
            </w:r>
          </w:p>
          <w:p w:rsidRPr="002806F9" w:rsidR="00FB5ED5" w:rsidP="002A1ACD" w:rsidRDefault="001E02C0" w14:paraId="4DE8A136" w14:textId="2CEB143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806F9">
              <w:rPr>
                <w:rFonts w:ascii="Corbel" w:hAnsi="Corbel"/>
                <w:sz w:val="24"/>
                <w:szCs w:val="24"/>
              </w:rPr>
              <w:t>Lisowska E.</w:t>
            </w:r>
            <w:r w:rsidR="00646298">
              <w:rPr>
                <w:rFonts w:ascii="Corbel" w:hAnsi="Corbel"/>
                <w:sz w:val="24"/>
                <w:szCs w:val="24"/>
              </w:rPr>
              <w:t xml:space="preserve"> (2010).</w:t>
            </w:r>
            <w:r w:rsidRPr="002806F9">
              <w:rPr>
                <w:rFonts w:ascii="Corbel" w:hAnsi="Corbel"/>
                <w:sz w:val="24"/>
                <w:szCs w:val="24"/>
              </w:rPr>
              <w:t xml:space="preserve"> </w:t>
            </w:r>
            <w:r w:rsidRPr="00052BCA">
              <w:rPr>
                <w:rFonts w:ascii="Corbel" w:hAnsi="Corbel"/>
                <w:i/>
                <w:iCs/>
                <w:sz w:val="24"/>
                <w:szCs w:val="24"/>
              </w:rPr>
              <w:t>Równouprawnienie kobiet i mężczyzn w społeczeństwie</w:t>
            </w:r>
            <w:r w:rsidRPr="00052BCA" w:rsidR="00646298">
              <w:rPr>
                <w:rFonts w:ascii="Corbel" w:hAnsi="Corbel"/>
                <w:i/>
                <w:iCs/>
                <w:sz w:val="24"/>
                <w:szCs w:val="24"/>
              </w:rPr>
              <w:t>.</w:t>
            </w:r>
            <w:r w:rsidRPr="002806F9">
              <w:rPr>
                <w:rFonts w:ascii="Corbel" w:hAnsi="Corbel"/>
                <w:sz w:val="24"/>
                <w:szCs w:val="24"/>
              </w:rPr>
              <w:t xml:space="preserve"> Warszawa</w:t>
            </w:r>
            <w:r w:rsidR="00646298">
              <w:rPr>
                <w:rFonts w:ascii="Corbel" w:hAnsi="Corbel"/>
                <w:sz w:val="24"/>
                <w:szCs w:val="24"/>
              </w:rPr>
              <w:t>: SGH.</w:t>
            </w:r>
            <w:r w:rsidRPr="002806F9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:rsidRPr="002806F9" w:rsidR="00020A66" w:rsidP="00646298" w:rsidRDefault="00020A66" w14:paraId="707D8648" w14:textId="2CC657E8">
            <w:pPr>
              <w:spacing w:after="0" w:line="240" w:lineRule="auto"/>
              <w:ind w:left="601" w:hanging="601"/>
              <w:rPr>
                <w:rFonts w:ascii="Corbel" w:hAnsi="Corbel"/>
                <w:sz w:val="24"/>
                <w:szCs w:val="24"/>
              </w:rPr>
            </w:pPr>
            <w:r w:rsidRPr="002806F9">
              <w:rPr>
                <w:rFonts w:ascii="Corbel" w:hAnsi="Corbel"/>
                <w:sz w:val="24"/>
                <w:szCs w:val="24"/>
              </w:rPr>
              <w:t>GUS</w:t>
            </w:r>
            <w:r w:rsidR="00646298">
              <w:rPr>
                <w:rFonts w:ascii="Corbel" w:hAnsi="Corbel"/>
                <w:sz w:val="24"/>
                <w:szCs w:val="24"/>
              </w:rPr>
              <w:t xml:space="preserve"> (2018).</w:t>
            </w:r>
            <w:r w:rsidRPr="002806F9">
              <w:rPr>
                <w:rFonts w:ascii="Corbel" w:hAnsi="Corbel"/>
                <w:sz w:val="24"/>
                <w:szCs w:val="24"/>
              </w:rPr>
              <w:t xml:space="preserve"> </w:t>
            </w:r>
            <w:r w:rsidRPr="00646298">
              <w:rPr>
                <w:rFonts w:ascii="Corbel" w:hAnsi="Corbel"/>
                <w:i/>
                <w:iCs/>
                <w:sz w:val="24"/>
                <w:szCs w:val="24"/>
              </w:rPr>
              <w:t>Życie kobiet i mężczyzn w Europie. Portret Statystyczny</w:t>
            </w:r>
            <w:r w:rsidRPr="002806F9">
              <w:rPr>
                <w:rFonts w:ascii="Corbel" w:hAnsi="Corbel"/>
                <w:sz w:val="24"/>
                <w:szCs w:val="24"/>
              </w:rPr>
              <w:t>,</w:t>
            </w:r>
            <w:r w:rsidR="00646298">
              <w:rPr>
                <w:rFonts w:ascii="Corbel" w:hAnsi="Corbel"/>
                <w:sz w:val="24"/>
                <w:szCs w:val="24"/>
              </w:rPr>
              <w:t xml:space="preserve"> </w:t>
            </w:r>
            <w:hyperlink w:history="1" r:id="rId12">
              <w:r w:rsidRPr="007870F9" w:rsidR="00646298">
                <w:rPr>
                  <w:rStyle w:val="Hipercze"/>
                  <w:rFonts w:ascii="Corbel" w:hAnsi="Corbel"/>
                  <w:sz w:val="24"/>
                  <w:szCs w:val="24"/>
                </w:rPr>
                <w:t>https://stat.gov.pl/kobiety-i-mezczyzni-w-europie/index.html</w:t>
              </w:r>
            </w:hyperlink>
            <w:r w:rsidR="00646298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:rsidRPr="002F1584" w:rsidR="00EF5701" w:rsidP="008D589D" w:rsidRDefault="00F6570B" w14:paraId="1A95670D" w14:textId="4914703A">
            <w:pPr>
              <w:spacing w:after="0" w:line="240" w:lineRule="auto"/>
              <w:rPr>
                <w:rFonts w:ascii="Corbel" w:hAnsi="Corbel"/>
              </w:rPr>
            </w:pPr>
            <w:r w:rsidRPr="002806F9">
              <w:rPr>
                <w:rFonts w:ascii="Corbel" w:hAnsi="Corbel"/>
                <w:sz w:val="24"/>
                <w:szCs w:val="24"/>
              </w:rPr>
              <w:t xml:space="preserve">CBOS, </w:t>
            </w:r>
            <w:r w:rsidRPr="00646298">
              <w:rPr>
                <w:rFonts w:ascii="Corbel" w:hAnsi="Corbel"/>
                <w:i/>
                <w:iCs/>
                <w:sz w:val="24"/>
                <w:szCs w:val="24"/>
              </w:rPr>
              <w:t>Komunikaty z badań</w:t>
            </w:r>
            <w:r w:rsidRPr="00646298" w:rsidR="00646298">
              <w:rPr>
                <w:rFonts w:ascii="Corbel" w:hAnsi="Corbel"/>
                <w:i/>
                <w:iCs/>
                <w:sz w:val="24"/>
                <w:szCs w:val="24"/>
              </w:rPr>
              <w:t>.</w:t>
            </w:r>
            <w:r w:rsidRPr="002806F9">
              <w:rPr>
                <w:rFonts w:ascii="Corbel" w:hAnsi="Corbel"/>
                <w:sz w:val="24"/>
                <w:szCs w:val="24"/>
              </w:rPr>
              <w:t xml:space="preserve"> Warszawa</w:t>
            </w:r>
            <w:r w:rsidRPr="002806F9" w:rsidR="0025061E">
              <w:rPr>
                <w:rFonts w:ascii="Corbel" w:hAnsi="Corbel"/>
                <w:sz w:val="24"/>
                <w:szCs w:val="24"/>
              </w:rPr>
              <w:t xml:space="preserve">; </w:t>
            </w:r>
            <w:hyperlink w:history="1" r:id="rId13">
              <w:r w:rsidRPr="007870F9" w:rsidR="00646298">
                <w:rPr>
                  <w:rStyle w:val="Hipercze"/>
                  <w:rFonts w:ascii="Corbel" w:hAnsi="Corbel"/>
                  <w:sz w:val="24"/>
                  <w:szCs w:val="24"/>
                </w:rPr>
                <w:t>www.cbos.pl</w:t>
              </w:r>
            </w:hyperlink>
            <w:r w:rsidR="00646298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Pr="009C54AE" w:rsidR="0085747A" w:rsidTr="008D589D" w14:paraId="64741674" w14:textId="77777777">
        <w:trPr>
          <w:trHeight w:val="397"/>
        </w:trPr>
        <w:tc>
          <w:tcPr>
            <w:tcW w:w="9639" w:type="dxa"/>
          </w:tcPr>
          <w:p w:rsidR="0085747A" w:rsidP="009C54AE" w:rsidRDefault="0085747A" w14:paraId="26266C5E" w14:textId="1403E284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511AC4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:rsidRPr="00511AC4" w:rsidR="00511AC4" w:rsidP="009C54AE" w:rsidRDefault="00511AC4" w14:paraId="74158CA9" w14:textId="77777777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</w:p>
          <w:p w:rsidR="00052BCA" w:rsidP="00052BCA" w:rsidRDefault="00F6570B" w14:paraId="264E1815" w14:textId="77777777">
            <w:pPr>
              <w:spacing w:after="0" w:line="240" w:lineRule="auto"/>
              <w:ind w:left="601" w:hanging="601"/>
              <w:jc w:val="both"/>
              <w:rPr>
                <w:rFonts w:ascii="Corbel" w:hAnsi="Corbel"/>
                <w:sz w:val="24"/>
                <w:szCs w:val="24"/>
                <w:lang w:val="en-US"/>
              </w:rPr>
            </w:pPr>
            <w:r w:rsidRPr="002806F9">
              <w:rPr>
                <w:rFonts w:ascii="Corbel" w:hAnsi="Corbel"/>
                <w:sz w:val="24"/>
                <w:szCs w:val="24"/>
              </w:rPr>
              <w:t>Mandal</w:t>
            </w:r>
            <w:r w:rsidR="00695CC2">
              <w:rPr>
                <w:rFonts w:ascii="Corbel" w:hAnsi="Corbel"/>
                <w:sz w:val="24"/>
                <w:szCs w:val="24"/>
              </w:rPr>
              <w:t>,</w:t>
            </w:r>
            <w:r w:rsidRPr="002806F9">
              <w:rPr>
                <w:rFonts w:ascii="Corbel" w:hAnsi="Corbel"/>
                <w:sz w:val="24"/>
                <w:szCs w:val="24"/>
              </w:rPr>
              <w:t xml:space="preserve"> E.</w:t>
            </w:r>
            <w:r w:rsidRPr="002806F9" w:rsidR="00943F50">
              <w:rPr>
                <w:rFonts w:ascii="Corbel" w:hAnsi="Corbel"/>
                <w:sz w:val="24"/>
                <w:szCs w:val="24"/>
              </w:rPr>
              <w:t xml:space="preserve"> </w:t>
            </w:r>
            <w:r w:rsidR="00695CC2">
              <w:rPr>
                <w:rFonts w:ascii="Corbel" w:hAnsi="Corbel"/>
                <w:sz w:val="24"/>
                <w:szCs w:val="24"/>
              </w:rPr>
              <w:t>(2003)</w:t>
            </w:r>
            <w:r w:rsidR="00052BCA">
              <w:rPr>
                <w:rFonts w:ascii="Corbel" w:hAnsi="Corbel"/>
                <w:sz w:val="24"/>
                <w:szCs w:val="24"/>
              </w:rPr>
              <w:t>.</w:t>
            </w:r>
            <w:r w:rsidR="00695CC2">
              <w:rPr>
                <w:rFonts w:ascii="Corbel" w:hAnsi="Corbel"/>
                <w:sz w:val="24"/>
                <w:szCs w:val="24"/>
              </w:rPr>
              <w:t xml:space="preserve"> </w:t>
            </w:r>
            <w:r w:rsidRPr="00695CC2" w:rsidR="00943F50">
              <w:rPr>
                <w:rFonts w:ascii="Corbel" w:hAnsi="Corbel"/>
                <w:i/>
                <w:iCs/>
                <w:sz w:val="24"/>
                <w:szCs w:val="24"/>
              </w:rPr>
              <w:t>Kobiecość i męskość</w:t>
            </w:r>
            <w:r w:rsidRPr="00695CC2">
              <w:rPr>
                <w:rFonts w:ascii="Corbel" w:hAnsi="Corbel"/>
                <w:i/>
                <w:iCs/>
                <w:sz w:val="24"/>
                <w:szCs w:val="24"/>
              </w:rPr>
              <w:t>: popularne opinie a badania naukowe</w:t>
            </w:r>
            <w:r w:rsidR="00052BCA">
              <w:rPr>
                <w:rFonts w:ascii="Corbel" w:hAnsi="Corbel"/>
                <w:sz w:val="24"/>
                <w:szCs w:val="24"/>
              </w:rPr>
              <w:t xml:space="preserve">. </w:t>
            </w:r>
            <w:r w:rsidRPr="00511AC4">
              <w:rPr>
                <w:rFonts w:ascii="Corbel" w:hAnsi="Corbel"/>
                <w:sz w:val="24"/>
                <w:szCs w:val="24"/>
                <w:lang w:val="en-GB"/>
              </w:rPr>
              <w:t>Warszawa</w:t>
            </w:r>
            <w:r w:rsidRPr="00511AC4" w:rsidR="00695CC2">
              <w:rPr>
                <w:rFonts w:ascii="Corbel" w:hAnsi="Corbel"/>
                <w:sz w:val="24"/>
                <w:szCs w:val="24"/>
                <w:lang w:val="en-GB"/>
              </w:rPr>
              <w:t xml:space="preserve">: Wyd. </w:t>
            </w:r>
            <w:r w:rsidRPr="00695CC2" w:rsidR="00695CC2">
              <w:rPr>
                <w:rFonts w:ascii="Corbel" w:hAnsi="Corbel"/>
                <w:sz w:val="24"/>
                <w:szCs w:val="24"/>
                <w:lang w:val="en-US"/>
              </w:rPr>
              <w:t>Żak</w:t>
            </w:r>
            <w:r w:rsidR="00052BCA">
              <w:rPr>
                <w:rFonts w:ascii="Corbel" w:hAnsi="Corbel"/>
                <w:sz w:val="24"/>
                <w:szCs w:val="24"/>
                <w:lang w:val="en-US"/>
              </w:rPr>
              <w:t>.</w:t>
            </w:r>
            <w:r w:rsidRPr="00695CC2" w:rsidR="00695CC2">
              <w:rPr>
                <w:rFonts w:ascii="Corbel" w:hAnsi="Corbel"/>
                <w:sz w:val="24"/>
                <w:szCs w:val="24"/>
                <w:lang w:val="en-US"/>
              </w:rPr>
              <w:t xml:space="preserve"> </w:t>
            </w:r>
          </w:p>
          <w:p w:rsidRPr="00052BCA" w:rsidR="00052BCA" w:rsidP="00052BCA" w:rsidRDefault="00943F50" w14:paraId="746193F3" w14:textId="2A1E7A3A">
            <w:pPr>
              <w:spacing w:after="0" w:line="240" w:lineRule="auto"/>
              <w:ind w:left="601" w:hanging="601"/>
              <w:jc w:val="both"/>
              <w:rPr>
                <w:rFonts w:ascii="Corbel" w:hAnsi="Corbel"/>
                <w:sz w:val="24"/>
                <w:szCs w:val="24"/>
              </w:rPr>
            </w:pPr>
            <w:r w:rsidRPr="002806F9">
              <w:rPr>
                <w:rFonts w:ascii="Corbel" w:hAnsi="Corbel"/>
                <w:sz w:val="24"/>
                <w:szCs w:val="24"/>
                <w:lang w:val="en-US"/>
              </w:rPr>
              <w:t>Pokrzywa</w:t>
            </w:r>
            <w:r w:rsidR="00695CC2">
              <w:rPr>
                <w:rFonts w:ascii="Corbel" w:hAnsi="Corbel"/>
                <w:sz w:val="24"/>
                <w:szCs w:val="24"/>
                <w:lang w:val="en-US"/>
              </w:rPr>
              <w:t>,</w:t>
            </w:r>
            <w:r w:rsidRPr="002806F9">
              <w:rPr>
                <w:rFonts w:ascii="Corbel" w:hAnsi="Corbel"/>
                <w:sz w:val="24"/>
                <w:szCs w:val="24"/>
                <w:lang w:val="en-US"/>
              </w:rPr>
              <w:t xml:space="preserve"> M.</w:t>
            </w:r>
            <w:r w:rsidR="00052BCA">
              <w:rPr>
                <w:rFonts w:ascii="Corbel" w:hAnsi="Corbel"/>
                <w:sz w:val="24"/>
                <w:szCs w:val="24"/>
                <w:lang w:val="en-US"/>
              </w:rPr>
              <w:t xml:space="preserve"> (2018).</w:t>
            </w:r>
            <w:r w:rsidRPr="002806F9">
              <w:rPr>
                <w:rFonts w:ascii="Corbel" w:hAnsi="Corbel"/>
                <w:sz w:val="24"/>
                <w:szCs w:val="24"/>
                <w:lang w:val="en-US"/>
              </w:rPr>
              <w:t xml:space="preserve"> </w:t>
            </w:r>
            <w:r w:rsidRPr="00052BCA">
              <w:rPr>
                <w:rFonts w:ascii="Corbel" w:hAnsi="Corbel"/>
                <w:sz w:val="24"/>
                <w:szCs w:val="24"/>
                <w:lang w:val="en-US"/>
              </w:rPr>
              <w:t>Feminisation of Poverty - Social Assistance Female Clients in Poland</w:t>
            </w:r>
            <w:r w:rsidRPr="00052BCA" w:rsidR="00052BCA">
              <w:rPr>
                <w:rFonts w:ascii="Corbel" w:hAnsi="Corbel"/>
                <w:sz w:val="24"/>
                <w:szCs w:val="24"/>
                <w:lang w:val="en-US"/>
              </w:rPr>
              <w:t>.</w:t>
            </w:r>
            <w:r w:rsidRPr="002806F9">
              <w:rPr>
                <w:rFonts w:ascii="Corbel" w:hAnsi="Corbel"/>
                <w:sz w:val="24"/>
                <w:szCs w:val="24"/>
                <w:lang w:val="en-US"/>
              </w:rPr>
              <w:t xml:space="preserve"> </w:t>
            </w:r>
            <w:r w:rsidRPr="00052BCA" w:rsidR="004B438B">
              <w:rPr>
                <w:rFonts w:ascii="Corbel" w:hAnsi="Corbel" w:cs="Arial"/>
                <w:i/>
                <w:iCs/>
                <w:color w:val="222222"/>
                <w:sz w:val="24"/>
                <w:szCs w:val="24"/>
                <w:shd w:val="clear" w:color="auto" w:fill="FFFFFF"/>
              </w:rPr>
              <w:t>Revista Multidisciplinar de Estudios de Género</w:t>
            </w:r>
            <w:r w:rsidRPr="00052BCA" w:rsidR="004B438B">
              <w:rPr>
                <w:rFonts w:ascii="Corbel" w:hAnsi="Corbel" w:cs="Arial"/>
                <w:color w:val="222222"/>
                <w:sz w:val="24"/>
                <w:szCs w:val="24"/>
                <w:shd w:val="clear" w:color="auto" w:fill="FFFFFF"/>
              </w:rPr>
              <w:t>,</w:t>
            </w:r>
            <w:r w:rsidRPr="00052BCA" w:rsidR="004B438B">
              <w:rPr>
                <w:rFonts w:ascii="Corbel" w:hAnsi="Corbel" w:cs="Arial"/>
                <w:color w:val="222222"/>
                <w:sz w:val="20"/>
                <w:szCs w:val="20"/>
                <w:shd w:val="clear" w:color="auto" w:fill="FFFFFF"/>
              </w:rPr>
              <w:t> </w:t>
            </w:r>
            <w:r w:rsidRPr="00052BCA" w:rsidR="004B438B">
              <w:rPr>
                <w:rFonts w:ascii="Corbel" w:hAnsi="Corbel" w:cs="Arial"/>
                <w:i/>
                <w:iCs/>
                <w:color w:val="222222"/>
                <w:sz w:val="20"/>
                <w:szCs w:val="20"/>
                <w:shd w:val="clear" w:color="auto" w:fill="FFFFFF"/>
              </w:rPr>
              <w:t>3</w:t>
            </w:r>
            <w:r w:rsidRPr="00052BCA" w:rsidR="004B438B">
              <w:rPr>
                <w:rFonts w:ascii="Corbel" w:hAnsi="Corbel" w:cs="Arial"/>
                <w:color w:val="222222"/>
                <w:sz w:val="20"/>
                <w:szCs w:val="20"/>
                <w:shd w:val="clear" w:color="auto" w:fill="FFFFFF"/>
              </w:rPr>
              <w:t>(1), 81-93.</w:t>
            </w:r>
            <w:r w:rsidRPr="00052BCA" w:rsidR="004B438B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:rsidR="00052BCA" w:rsidP="00052BCA" w:rsidRDefault="00C3371F" w14:paraId="679A0B85" w14:textId="0337CBB4">
            <w:pPr>
              <w:spacing w:after="0" w:line="240" w:lineRule="auto"/>
              <w:ind w:left="601" w:hanging="601"/>
              <w:jc w:val="both"/>
              <w:rPr>
                <w:rFonts w:ascii="Corbel" w:hAnsi="Corbel"/>
                <w:sz w:val="24"/>
                <w:szCs w:val="24"/>
              </w:rPr>
            </w:pPr>
            <w:r w:rsidRPr="002806F9">
              <w:rPr>
                <w:rFonts w:ascii="Corbel" w:hAnsi="Corbel"/>
                <w:sz w:val="24"/>
                <w:szCs w:val="24"/>
              </w:rPr>
              <w:t>Pokrzywa</w:t>
            </w:r>
            <w:r w:rsidR="00695CC2">
              <w:rPr>
                <w:rFonts w:ascii="Corbel" w:hAnsi="Corbel"/>
                <w:sz w:val="24"/>
                <w:szCs w:val="24"/>
              </w:rPr>
              <w:t>,</w:t>
            </w:r>
            <w:r w:rsidRPr="002806F9">
              <w:rPr>
                <w:rFonts w:ascii="Corbel" w:hAnsi="Corbel"/>
                <w:sz w:val="24"/>
                <w:szCs w:val="24"/>
              </w:rPr>
              <w:t xml:space="preserve"> M. </w:t>
            </w:r>
            <w:r w:rsidR="00052BCA">
              <w:rPr>
                <w:rFonts w:ascii="Corbel" w:hAnsi="Corbel"/>
                <w:sz w:val="24"/>
                <w:szCs w:val="24"/>
              </w:rPr>
              <w:t xml:space="preserve">(2019). </w:t>
            </w:r>
            <w:r w:rsidRPr="00052BCA">
              <w:rPr>
                <w:rFonts w:ascii="Corbel" w:hAnsi="Corbel"/>
                <w:sz w:val="24"/>
                <w:szCs w:val="24"/>
              </w:rPr>
              <w:t>Kobiety i mężczyźni w procesie zatrudniania - opinie osób rekrutujących</w:t>
            </w:r>
            <w:r w:rsidRPr="00052BCA" w:rsidR="00052BCA">
              <w:rPr>
                <w:rFonts w:ascii="Corbel" w:hAnsi="Corbel"/>
                <w:sz w:val="24"/>
                <w:szCs w:val="24"/>
              </w:rPr>
              <w:t>.</w:t>
            </w:r>
            <w:r w:rsidR="00052BCA">
              <w:rPr>
                <w:rFonts w:ascii="Corbel" w:hAnsi="Corbel"/>
                <w:i/>
                <w:iCs/>
                <w:sz w:val="24"/>
                <w:szCs w:val="24"/>
              </w:rPr>
              <w:t xml:space="preserve"> </w:t>
            </w:r>
            <w:hyperlink w:history="1" r:id="rId14">
              <w:r w:rsidRPr="00052BCA">
                <w:rPr>
                  <w:rFonts w:ascii="Corbel" w:hAnsi="Corbel"/>
                  <w:i/>
                  <w:iCs/>
                  <w:sz w:val="24"/>
                  <w:szCs w:val="24"/>
                </w:rPr>
                <w:t>Władza Sądzenia</w:t>
              </w:r>
            </w:hyperlink>
            <w:r w:rsidR="00052BCA">
              <w:rPr>
                <w:rFonts w:ascii="Corbel" w:hAnsi="Corbel"/>
                <w:i/>
                <w:iCs/>
                <w:sz w:val="24"/>
                <w:szCs w:val="24"/>
              </w:rPr>
              <w:t xml:space="preserve">, </w:t>
            </w:r>
            <w:r w:rsidRPr="002806F9">
              <w:rPr>
                <w:rFonts w:ascii="Corbel" w:hAnsi="Corbel"/>
                <w:sz w:val="24"/>
                <w:szCs w:val="24"/>
              </w:rPr>
              <w:t>17</w:t>
            </w:r>
            <w:r w:rsidR="00052BCA">
              <w:rPr>
                <w:rFonts w:ascii="Corbel" w:hAnsi="Corbel"/>
                <w:sz w:val="24"/>
                <w:szCs w:val="24"/>
              </w:rPr>
              <w:t>.</w:t>
            </w:r>
          </w:p>
          <w:p w:rsidRPr="00052BCA" w:rsidR="00F6570B" w:rsidP="00052BCA" w:rsidRDefault="008D589D" w14:paraId="04E1C5F6" w14:textId="204187E5">
            <w:pPr>
              <w:spacing w:after="0" w:line="240" w:lineRule="auto"/>
              <w:ind w:left="601" w:hanging="601"/>
              <w:jc w:val="both"/>
              <w:rPr>
                <w:rFonts w:ascii="Corbel" w:hAnsi="Corbel"/>
                <w:sz w:val="24"/>
                <w:szCs w:val="24"/>
              </w:rPr>
            </w:pPr>
            <w:r w:rsidRPr="002806F9">
              <w:rPr>
                <w:rFonts w:ascii="Corbel" w:hAnsi="Corbel"/>
                <w:sz w:val="24"/>
                <w:szCs w:val="24"/>
              </w:rPr>
              <w:t>Titkow</w:t>
            </w:r>
            <w:r w:rsidR="00695CC2">
              <w:rPr>
                <w:rFonts w:ascii="Corbel" w:hAnsi="Corbel"/>
                <w:sz w:val="24"/>
                <w:szCs w:val="24"/>
              </w:rPr>
              <w:t>,</w:t>
            </w:r>
            <w:r w:rsidRPr="002806F9" w:rsidR="009B270D">
              <w:rPr>
                <w:rFonts w:ascii="Corbel" w:hAnsi="Corbel"/>
                <w:sz w:val="24"/>
                <w:szCs w:val="24"/>
              </w:rPr>
              <w:t xml:space="preserve"> A.</w:t>
            </w:r>
            <w:r w:rsidR="00052BCA">
              <w:rPr>
                <w:rFonts w:ascii="Corbel" w:hAnsi="Corbel"/>
                <w:sz w:val="24"/>
                <w:szCs w:val="24"/>
              </w:rPr>
              <w:t>,</w:t>
            </w:r>
            <w:r w:rsidRPr="002806F9">
              <w:rPr>
                <w:rFonts w:ascii="Corbel" w:hAnsi="Corbel"/>
                <w:sz w:val="24"/>
                <w:szCs w:val="24"/>
              </w:rPr>
              <w:t xml:space="preserve"> Duch-Krzysztoszek</w:t>
            </w:r>
            <w:r w:rsidR="00695CC2">
              <w:rPr>
                <w:rFonts w:ascii="Corbel" w:hAnsi="Corbel"/>
                <w:sz w:val="24"/>
                <w:szCs w:val="24"/>
              </w:rPr>
              <w:t>,</w:t>
            </w:r>
            <w:r w:rsidRPr="002806F9" w:rsidR="009B270D">
              <w:rPr>
                <w:rFonts w:ascii="Corbel" w:hAnsi="Corbel"/>
                <w:sz w:val="24"/>
                <w:szCs w:val="24"/>
              </w:rPr>
              <w:t xml:space="preserve"> B.</w:t>
            </w:r>
            <w:r w:rsidR="00052BCA">
              <w:rPr>
                <w:rFonts w:ascii="Corbel" w:hAnsi="Corbel"/>
                <w:sz w:val="24"/>
                <w:szCs w:val="24"/>
              </w:rPr>
              <w:t>,</w:t>
            </w:r>
            <w:r w:rsidRPr="002806F9">
              <w:rPr>
                <w:rFonts w:ascii="Corbel" w:hAnsi="Corbel"/>
                <w:sz w:val="24"/>
                <w:szCs w:val="24"/>
              </w:rPr>
              <w:t xml:space="preserve"> Budrowska</w:t>
            </w:r>
            <w:r w:rsidR="004B438B">
              <w:rPr>
                <w:rFonts w:ascii="Corbel" w:hAnsi="Corbel"/>
                <w:sz w:val="24"/>
                <w:szCs w:val="24"/>
              </w:rPr>
              <w:t>,</w:t>
            </w:r>
            <w:r w:rsidRPr="002806F9" w:rsidR="009B270D">
              <w:rPr>
                <w:rFonts w:ascii="Corbel" w:hAnsi="Corbel"/>
                <w:sz w:val="24"/>
                <w:szCs w:val="24"/>
              </w:rPr>
              <w:t xml:space="preserve"> B.</w:t>
            </w:r>
            <w:r w:rsidR="004B438B">
              <w:rPr>
                <w:rFonts w:ascii="Corbel" w:hAnsi="Corbel"/>
                <w:sz w:val="24"/>
                <w:szCs w:val="24"/>
              </w:rPr>
              <w:t xml:space="preserve"> (2004)</w:t>
            </w:r>
            <w:r w:rsidR="00052BCA">
              <w:rPr>
                <w:rFonts w:ascii="Corbel" w:hAnsi="Corbel"/>
                <w:sz w:val="24"/>
                <w:szCs w:val="24"/>
              </w:rPr>
              <w:t>.</w:t>
            </w:r>
            <w:r w:rsidR="004B438B">
              <w:rPr>
                <w:rFonts w:ascii="Corbel" w:hAnsi="Corbel"/>
                <w:sz w:val="24"/>
                <w:szCs w:val="24"/>
              </w:rPr>
              <w:t xml:space="preserve"> </w:t>
            </w:r>
            <w:r w:rsidRPr="002806F9">
              <w:rPr>
                <w:rFonts w:ascii="Corbel" w:hAnsi="Corbel"/>
                <w:sz w:val="24"/>
                <w:szCs w:val="24"/>
              </w:rPr>
              <w:t xml:space="preserve"> </w:t>
            </w:r>
            <w:r w:rsidRPr="004B438B">
              <w:rPr>
                <w:rFonts w:ascii="Corbel" w:hAnsi="Corbel"/>
                <w:i/>
                <w:iCs/>
                <w:sz w:val="24"/>
                <w:szCs w:val="24"/>
              </w:rPr>
              <w:t>Nieodpłatna praca kobi</w:t>
            </w:r>
            <w:r w:rsidRPr="004B438B" w:rsidR="009B270D">
              <w:rPr>
                <w:rFonts w:ascii="Corbel" w:hAnsi="Corbel"/>
                <w:i/>
                <w:iCs/>
                <w:sz w:val="24"/>
                <w:szCs w:val="24"/>
              </w:rPr>
              <w:t>et. Mity, realia, perspektywy</w:t>
            </w:r>
            <w:r w:rsidR="00052BCA">
              <w:rPr>
                <w:rFonts w:ascii="Corbel" w:hAnsi="Corbel"/>
                <w:i/>
                <w:iCs/>
                <w:sz w:val="24"/>
                <w:szCs w:val="24"/>
              </w:rPr>
              <w:t>.</w:t>
            </w:r>
            <w:r w:rsidRPr="002806F9" w:rsidR="009B270D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2806F9">
              <w:rPr>
                <w:rFonts w:ascii="Corbel" w:hAnsi="Corbel"/>
                <w:sz w:val="24"/>
                <w:szCs w:val="24"/>
              </w:rPr>
              <w:t>arszawa</w:t>
            </w:r>
            <w:r w:rsidR="004B438B">
              <w:rPr>
                <w:rFonts w:ascii="Corbel" w:hAnsi="Corbel"/>
                <w:sz w:val="24"/>
                <w:szCs w:val="24"/>
              </w:rPr>
              <w:t xml:space="preserve">: </w:t>
            </w:r>
            <w:r w:rsidR="004B438B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Wyd. IFiS PAN</w:t>
            </w:r>
            <w:r w:rsidR="00052BCA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.</w:t>
            </w:r>
          </w:p>
        </w:tc>
      </w:tr>
    </w:tbl>
    <w:p w:rsidRPr="009C54AE" w:rsidR="0085747A" w:rsidP="009C54AE" w:rsidRDefault="0085747A" w14:paraId="548E40CC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85747A" w14:paraId="7058B816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F83B28" w:rsidRDefault="0085747A" w14:paraId="169B0600" w14:textId="77777777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Pr="009C54AE" w:rsidR="0085747A" w:rsidSect="0085747A">
      <w:footerReference w:type="default" r:id="rId15"/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2C76F4" w:rsidP="00C16ABF" w:rsidRDefault="002C76F4" w14:paraId="30EF5738" w14:textId="77777777">
      <w:pPr>
        <w:spacing w:after="0" w:line="240" w:lineRule="auto"/>
      </w:pPr>
      <w:r>
        <w:separator/>
      </w:r>
    </w:p>
  </w:endnote>
  <w:endnote w:type="continuationSeparator" w:id="0">
    <w:p w:rsidR="002C76F4" w:rsidP="00C16ABF" w:rsidRDefault="002C76F4" w14:paraId="1CCA63ED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87452954"/>
      <w:docPartObj>
        <w:docPartGallery w:val="Page Numbers (Bottom of Page)"/>
        <w:docPartUnique/>
      </w:docPartObj>
    </w:sdtPr>
    <w:sdtContent>
      <w:p w:rsidR="00D70772" w:rsidRDefault="00896098" w14:paraId="3182EB27" w14:textId="77777777">
        <w:pPr>
          <w:pStyle w:val="Stopka"/>
          <w:jc w:val="right"/>
        </w:pPr>
        <w:r>
          <w:fldChar w:fldCharType="begin"/>
        </w:r>
        <w:r w:rsidR="003F4E4C">
          <w:instrText xml:space="preserve"> PAGE   \* MERGEFORMAT </w:instrText>
        </w:r>
        <w:r>
          <w:fldChar w:fldCharType="separate"/>
        </w:r>
        <w:r w:rsidR="00485876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D70772" w:rsidRDefault="00D70772" w14:paraId="0683FB0F" w14:textId="777777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2C76F4" w:rsidP="00C16ABF" w:rsidRDefault="002C76F4" w14:paraId="5006E5C4" w14:textId="77777777">
      <w:pPr>
        <w:spacing w:after="0" w:line="240" w:lineRule="auto"/>
      </w:pPr>
      <w:r>
        <w:separator/>
      </w:r>
    </w:p>
  </w:footnote>
  <w:footnote w:type="continuationSeparator" w:id="0">
    <w:p w:rsidR="002C76F4" w:rsidP="00C16ABF" w:rsidRDefault="002C76F4" w14:paraId="048702FC" w14:textId="77777777">
      <w:pPr>
        <w:spacing w:after="0" w:line="240" w:lineRule="auto"/>
      </w:pPr>
      <w:r>
        <w:continuationSeparator/>
      </w:r>
    </w:p>
  </w:footnote>
  <w:footnote w:id="1">
    <w:p w:rsidR="0030395F" w:rsidRDefault="0030395F" w14:paraId="7A59553A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CD4DA8"/>
    <w:multiLevelType w:val="hybridMultilevel"/>
    <w:tmpl w:val="8F8ED92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269237170">
    <w:abstractNumId w:val="1"/>
  </w:num>
  <w:num w:numId="2" w16cid:durableId="1901554490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77B4"/>
    <w:rsid w:val="00012351"/>
    <w:rsid w:val="00015B8F"/>
    <w:rsid w:val="00020A66"/>
    <w:rsid w:val="00022ECE"/>
    <w:rsid w:val="00042A51"/>
    <w:rsid w:val="00042D2E"/>
    <w:rsid w:val="00044C82"/>
    <w:rsid w:val="00052BCA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A6156"/>
    <w:rsid w:val="000B192D"/>
    <w:rsid w:val="000B28EE"/>
    <w:rsid w:val="000B3E37"/>
    <w:rsid w:val="000D04B0"/>
    <w:rsid w:val="000E5344"/>
    <w:rsid w:val="000F1C57"/>
    <w:rsid w:val="000F5615"/>
    <w:rsid w:val="000F77A4"/>
    <w:rsid w:val="00123EF3"/>
    <w:rsid w:val="00124BFF"/>
    <w:rsid w:val="0012560E"/>
    <w:rsid w:val="00127108"/>
    <w:rsid w:val="00134B13"/>
    <w:rsid w:val="00146374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D657B"/>
    <w:rsid w:val="001D7B54"/>
    <w:rsid w:val="001E0209"/>
    <w:rsid w:val="001E02C0"/>
    <w:rsid w:val="001F2CA2"/>
    <w:rsid w:val="002144C0"/>
    <w:rsid w:val="0022477D"/>
    <w:rsid w:val="002278A9"/>
    <w:rsid w:val="002336F9"/>
    <w:rsid w:val="0024028F"/>
    <w:rsid w:val="00244ABC"/>
    <w:rsid w:val="0025061E"/>
    <w:rsid w:val="00255741"/>
    <w:rsid w:val="002806F9"/>
    <w:rsid w:val="00281FF2"/>
    <w:rsid w:val="002857DE"/>
    <w:rsid w:val="00290EA5"/>
    <w:rsid w:val="00291567"/>
    <w:rsid w:val="002A1ACD"/>
    <w:rsid w:val="002A22BF"/>
    <w:rsid w:val="002A2389"/>
    <w:rsid w:val="002A671D"/>
    <w:rsid w:val="002B4D55"/>
    <w:rsid w:val="002B5EA0"/>
    <w:rsid w:val="002B6119"/>
    <w:rsid w:val="002C1F06"/>
    <w:rsid w:val="002C72AE"/>
    <w:rsid w:val="002C76F4"/>
    <w:rsid w:val="002D3375"/>
    <w:rsid w:val="002D73D4"/>
    <w:rsid w:val="002E3609"/>
    <w:rsid w:val="002F02A3"/>
    <w:rsid w:val="002F1584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4E4C"/>
    <w:rsid w:val="003F6EF1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85876"/>
    <w:rsid w:val="00490F7D"/>
    <w:rsid w:val="00491678"/>
    <w:rsid w:val="00494700"/>
    <w:rsid w:val="004968E2"/>
    <w:rsid w:val="004A3EEA"/>
    <w:rsid w:val="004A4D1F"/>
    <w:rsid w:val="004B438B"/>
    <w:rsid w:val="004D5282"/>
    <w:rsid w:val="004F1551"/>
    <w:rsid w:val="004F55A3"/>
    <w:rsid w:val="0050496F"/>
    <w:rsid w:val="00511AC4"/>
    <w:rsid w:val="00513B6F"/>
    <w:rsid w:val="00517C63"/>
    <w:rsid w:val="005363C4"/>
    <w:rsid w:val="00536BDE"/>
    <w:rsid w:val="00543ACC"/>
    <w:rsid w:val="005478EB"/>
    <w:rsid w:val="005526E3"/>
    <w:rsid w:val="0056696D"/>
    <w:rsid w:val="00587466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1AAF"/>
    <w:rsid w:val="00646298"/>
    <w:rsid w:val="00647FA8"/>
    <w:rsid w:val="00650C5F"/>
    <w:rsid w:val="00654934"/>
    <w:rsid w:val="006620D9"/>
    <w:rsid w:val="00671958"/>
    <w:rsid w:val="00675843"/>
    <w:rsid w:val="00695CC2"/>
    <w:rsid w:val="00696477"/>
    <w:rsid w:val="006D050F"/>
    <w:rsid w:val="006D6139"/>
    <w:rsid w:val="006E26D9"/>
    <w:rsid w:val="006E5D65"/>
    <w:rsid w:val="006E6FE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0BE6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342F7"/>
    <w:rsid w:val="0084459A"/>
    <w:rsid w:val="008449B3"/>
    <w:rsid w:val="008552A2"/>
    <w:rsid w:val="0085747A"/>
    <w:rsid w:val="00884922"/>
    <w:rsid w:val="00885F64"/>
    <w:rsid w:val="008917F9"/>
    <w:rsid w:val="00896098"/>
    <w:rsid w:val="008A45F7"/>
    <w:rsid w:val="008C0CC0"/>
    <w:rsid w:val="008C19A9"/>
    <w:rsid w:val="008C379D"/>
    <w:rsid w:val="008C5147"/>
    <w:rsid w:val="008C5359"/>
    <w:rsid w:val="008C5363"/>
    <w:rsid w:val="008D3DFB"/>
    <w:rsid w:val="008D589D"/>
    <w:rsid w:val="008E64F4"/>
    <w:rsid w:val="008F12C9"/>
    <w:rsid w:val="008F6E29"/>
    <w:rsid w:val="00916188"/>
    <w:rsid w:val="00923D7D"/>
    <w:rsid w:val="00943F50"/>
    <w:rsid w:val="009508DF"/>
    <w:rsid w:val="00950DAC"/>
    <w:rsid w:val="00954A07"/>
    <w:rsid w:val="00963B59"/>
    <w:rsid w:val="00997F14"/>
    <w:rsid w:val="009A78D9"/>
    <w:rsid w:val="009B270D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139D"/>
    <w:rsid w:val="00A155EE"/>
    <w:rsid w:val="00A2245B"/>
    <w:rsid w:val="00A24494"/>
    <w:rsid w:val="00A30110"/>
    <w:rsid w:val="00A36899"/>
    <w:rsid w:val="00A371F6"/>
    <w:rsid w:val="00A43BF6"/>
    <w:rsid w:val="00A53FA5"/>
    <w:rsid w:val="00A54817"/>
    <w:rsid w:val="00A601C8"/>
    <w:rsid w:val="00A60799"/>
    <w:rsid w:val="00A66A94"/>
    <w:rsid w:val="00A84C85"/>
    <w:rsid w:val="00A9052C"/>
    <w:rsid w:val="00A97DE1"/>
    <w:rsid w:val="00AB053C"/>
    <w:rsid w:val="00AC5A0A"/>
    <w:rsid w:val="00AD1146"/>
    <w:rsid w:val="00AD27D3"/>
    <w:rsid w:val="00AD66D6"/>
    <w:rsid w:val="00AE1160"/>
    <w:rsid w:val="00AE1EEF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2421"/>
    <w:rsid w:val="00B75946"/>
    <w:rsid w:val="00B8056E"/>
    <w:rsid w:val="00B819C8"/>
    <w:rsid w:val="00B82308"/>
    <w:rsid w:val="00B90885"/>
    <w:rsid w:val="00B94838"/>
    <w:rsid w:val="00BB520A"/>
    <w:rsid w:val="00BC6A0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371F"/>
    <w:rsid w:val="00C36992"/>
    <w:rsid w:val="00C56036"/>
    <w:rsid w:val="00C61DC5"/>
    <w:rsid w:val="00C67E92"/>
    <w:rsid w:val="00C70A26"/>
    <w:rsid w:val="00C70FCA"/>
    <w:rsid w:val="00C766DF"/>
    <w:rsid w:val="00C94B98"/>
    <w:rsid w:val="00CA2B96"/>
    <w:rsid w:val="00CA5089"/>
    <w:rsid w:val="00CC6CBA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3736F"/>
    <w:rsid w:val="00D425B2"/>
    <w:rsid w:val="00D428D6"/>
    <w:rsid w:val="00D54430"/>
    <w:rsid w:val="00D552B2"/>
    <w:rsid w:val="00D608D1"/>
    <w:rsid w:val="00D64A4A"/>
    <w:rsid w:val="00D70772"/>
    <w:rsid w:val="00D74119"/>
    <w:rsid w:val="00D8075B"/>
    <w:rsid w:val="00D8678B"/>
    <w:rsid w:val="00D91B65"/>
    <w:rsid w:val="00DA2114"/>
    <w:rsid w:val="00DB789F"/>
    <w:rsid w:val="00DE09C0"/>
    <w:rsid w:val="00DE4A14"/>
    <w:rsid w:val="00DE6C53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128B"/>
    <w:rsid w:val="00EE2F56"/>
    <w:rsid w:val="00EE32DE"/>
    <w:rsid w:val="00EE5457"/>
    <w:rsid w:val="00EF2ECA"/>
    <w:rsid w:val="00EF5701"/>
    <w:rsid w:val="00F01379"/>
    <w:rsid w:val="00F070AB"/>
    <w:rsid w:val="00F17567"/>
    <w:rsid w:val="00F27A7B"/>
    <w:rsid w:val="00F526AF"/>
    <w:rsid w:val="00F57938"/>
    <w:rsid w:val="00F617C3"/>
    <w:rsid w:val="00F6570B"/>
    <w:rsid w:val="00F7066B"/>
    <w:rsid w:val="00F81D66"/>
    <w:rsid w:val="00F83B28"/>
    <w:rsid w:val="00F974DA"/>
    <w:rsid w:val="00FA46E5"/>
    <w:rsid w:val="00FB5ED5"/>
    <w:rsid w:val="00FB7DBA"/>
    <w:rsid w:val="00FC1C25"/>
    <w:rsid w:val="00FC3F45"/>
    <w:rsid w:val="00FD503F"/>
    <w:rsid w:val="00FD7589"/>
    <w:rsid w:val="00FF016A"/>
    <w:rsid w:val="00FF1401"/>
    <w:rsid w:val="00FF5E7D"/>
    <w:rsid w:val="0390FAFB"/>
    <w:rsid w:val="11ED6638"/>
    <w:rsid w:val="2427B8C4"/>
    <w:rsid w:val="2DA472DC"/>
    <w:rsid w:val="3707DE76"/>
    <w:rsid w:val="37F8E413"/>
    <w:rsid w:val="44E7369C"/>
    <w:rsid w:val="610639B1"/>
    <w:rsid w:val="6E086C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1DADF3"/>
  <w15:docId w15:val="{240979D6-9597-4C06-8D29-3B2DC804C5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C6CBA"/>
    <w:pPr>
      <w:keepNext/>
      <w:keepLines/>
      <w:spacing w:before="480" w:after="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link w:val="Nagwek2Znak"/>
    <w:uiPriority w:val="9"/>
    <w:qFormat/>
    <w:rsid w:val="00EF5701"/>
    <w:pPr>
      <w:spacing w:before="100" w:beforeAutospacing="1" w:after="100" w:afterAutospacing="1" w:line="240" w:lineRule="auto"/>
      <w:outlineLvl w:val="1"/>
    </w:pPr>
    <w:rPr>
      <w:rFonts w:ascii="Times New Roman" w:hAnsi="Times New Roman" w:eastAsia="Times New Roman"/>
      <w:b/>
      <w:bCs/>
      <w:sz w:val="36"/>
      <w:szCs w:val="36"/>
      <w:lang w:eastAsia="pl-PL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itemauthor" w:customStyle="1">
    <w:name w:val="itemauthor"/>
    <w:basedOn w:val="Domylnaczcionkaakapitu"/>
    <w:rsid w:val="00EF5701"/>
  </w:style>
  <w:style w:type="character" w:styleId="Nagwek2Znak" w:customStyle="1">
    <w:name w:val="Nagłówek 2 Znak"/>
    <w:basedOn w:val="Domylnaczcionkaakapitu"/>
    <w:link w:val="Nagwek2"/>
    <w:uiPriority w:val="9"/>
    <w:rsid w:val="00EF5701"/>
    <w:rPr>
      <w:rFonts w:eastAsia="Times New Roman"/>
      <w:b/>
      <w:bCs/>
      <w:sz w:val="36"/>
      <w:szCs w:val="36"/>
    </w:rPr>
  </w:style>
  <w:style w:type="character" w:styleId="Nagwek1Znak" w:customStyle="1">
    <w:name w:val="Nagłówek 1 Znak"/>
    <w:basedOn w:val="Domylnaczcionkaakapitu"/>
    <w:link w:val="Nagwek1"/>
    <w:uiPriority w:val="9"/>
    <w:rsid w:val="00CC6CBA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  <w:lang w:eastAsia="en-US"/>
    </w:rPr>
  </w:style>
  <w:style w:type="character" w:styleId="f245a" w:customStyle="1">
    <w:name w:val="f_245a"/>
    <w:basedOn w:val="Domylnaczcionkaakapitu"/>
    <w:rsid w:val="003F6EF1"/>
  </w:style>
  <w:style w:type="character" w:styleId="f245b" w:customStyle="1">
    <w:name w:val="f_245b"/>
    <w:basedOn w:val="Domylnaczcionkaakapitu"/>
    <w:rsid w:val="003F6EF1"/>
  </w:style>
  <w:style w:type="character" w:styleId="f973t" w:customStyle="1">
    <w:name w:val="f_973t"/>
    <w:basedOn w:val="Domylnaczcionkaakapitu"/>
    <w:rsid w:val="00C3371F"/>
  </w:style>
  <w:style w:type="character" w:styleId="fieldsz" w:customStyle="1">
    <w:name w:val="field_sz"/>
    <w:basedOn w:val="Domylnaczcionkaakapitu"/>
    <w:rsid w:val="00C3371F"/>
  </w:style>
  <w:style w:type="character" w:styleId="label" w:customStyle="1">
    <w:name w:val="label"/>
    <w:basedOn w:val="Domylnaczcionkaakapitu"/>
    <w:rsid w:val="00C3371F"/>
  </w:style>
  <w:style w:type="character" w:styleId="f974a" w:customStyle="1">
    <w:name w:val="f_974a"/>
    <w:basedOn w:val="Domylnaczcionkaakapitu"/>
    <w:rsid w:val="00C3371F"/>
  </w:style>
  <w:style w:type="character" w:styleId="f974b" w:customStyle="1">
    <w:name w:val="f_974b"/>
    <w:basedOn w:val="Domylnaczcionkaakapitu"/>
    <w:rsid w:val="00C3371F"/>
  </w:style>
  <w:style w:type="character" w:styleId="f974c" w:customStyle="1">
    <w:name w:val="f_974c"/>
    <w:basedOn w:val="Domylnaczcionkaakapitu"/>
    <w:rsid w:val="00C3371F"/>
  </w:style>
  <w:style w:type="character" w:styleId="fieldau" w:customStyle="1">
    <w:name w:val="field_au"/>
    <w:basedOn w:val="Domylnaczcionkaakapitu"/>
    <w:rsid w:val="00C3371F"/>
  </w:style>
  <w:style w:type="character" w:styleId="fau" w:customStyle="1">
    <w:name w:val="f_au"/>
    <w:basedOn w:val="Domylnaczcionkaakapitu"/>
    <w:rsid w:val="00C3371F"/>
  </w:style>
  <w:style w:type="character" w:styleId="Nierozpoznanawzmianka">
    <w:name w:val="Unresolved Mention"/>
    <w:basedOn w:val="Domylnaczcionkaakapitu"/>
    <w:uiPriority w:val="99"/>
    <w:semiHidden/>
    <w:unhideWhenUsed/>
    <w:rsid w:val="0064629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2208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38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hyperlink" Target="http://www.cbos.pl" TargetMode="Externa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hyperlink" Target="https://stat.gov.pl/kobiety-i-mezczyzni-w-europie/index.html" TargetMode="External" Id="rId12" /><Relationship Type="http://schemas.openxmlformats.org/officeDocument/2006/relationships/theme" Target="theme/theme1.xml" Id="rId17" /><Relationship Type="http://schemas.openxmlformats.org/officeDocument/2006/relationships/customXml" Target="../customXml/item2.xml" Id="rId2" /><Relationship Type="http://schemas.openxmlformats.org/officeDocument/2006/relationships/fontTable" Target="fontTable.xml" Id="rId16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hyperlink" Target="https://ksiegarnia.pwn.pl/autor/Renzetti-Claire-M.,a,74088943" TargetMode="External" Id="rId11" /><Relationship Type="http://schemas.openxmlformats.org/officeDocument/2006/relationships/styles" Target="styles.xml" Id="rId5" /><Relationship Type="http://schemas.openxmlformats.org/officeDocument/2006/relationships/footer" Target="footer1.xml" Id="rId15" /><Relationship Type="http://schemas.openxmlformats.org/officeDocument/2006/relationships/hyperlink" Target="https://ksiegarnia.pwn.pl/autor/Curran-Daniel-J.,a,74088944" TargetMode="Externa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Relationship Type="http://schemas.openxmlformats.org/officeDocument/2006/relationships/hyperlink" Target="http://bibliografia.ur.edu.pl/cgi-bin/expertus3.cgi" TargetMode="External" Id="rId14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25D779364921343B0EFED67DAF85B8F" ma:contentTypeVersion="4" ma:contentTypeDescription="Create a new document." ma:contentTypeScope="" ma:versionID="8ff091e41e0ad5a51771610848f23aaf">
  <xsd:schema xmlns:xsd="http://www.w3.org/2001/XMLSchema" xmlns:xs="http://www.w3.org/2001/XMLSchema" xmlns:p="http://schemas.microsoft.com/office/2006/metadata/properties" xmlns:ns2="84fddf70-5d78-43c7-81fd-0ccd45993537" targetNamespace="http://schemas.microsoft.com/office/2006/metadata/properties" ma:root="true" ma:fieldsID="46fb3260325176dfbab62d5ec1371acf" ns2:_="">
    <xsd:import namespace="84fddf70-5d78-43c7-81fd-0ccd459935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ddf70-5d78-43c7-81fd-0ccd459935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53D3E60-30EA-4A45-A6BA-D5E668E5622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673C8CF-4AA4-4D69-BE6F-52701AFD6BA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4fddf70-5d78-43c7-81fd-0ccd4599353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AD91882-0F37-4AC6-B13A-3A2B89F617A7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User</dc:creator>
  <lastModifiedBy>Anna Pikus</lastModifiedBy>
  <revision>13</revision>
  <lastPrinted>2019-02-06T12:12:00.0000000Z</lastPrinted>
  <dcterms:created xsi:type="dcterms:W3CDTF">2021-09-14T21:32:00.0000000Z</dcterms:created>
  <dcterms:modified xsi:type="dcterms:W3CDTF">2024-08-06T10:24:05.0404279Z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0x010100525D779364921343B0EFED67DAF85B8F</vt:lpwstr>
  </property>
</Properties>
</file>